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2D" w:rsidRPr="00E62E87" w:rsidRDefault="00E62E87" w:rsidP="00E62E87">
      <w:pPr>
        <w:jc w:val="center"/>
        <w:rPr>
          <w:rFonts w:asciiTheme="majorHAnsi" w:hAnsiTheme="majorHAnsi"/>
          <w:b/>
          <w:sz w:val="28"/>
          <w:szCs w:val="28"/>
        </w:rPr>
      </w:pPr>
      <w:r w:rsidRPr="00E62E87">
        <w:rPr>
          <w:rFonts w:asciiTheme="majorHAnsi" w:hAnsiTheme="majorHAnsi"/>
          <w:b/>
          <w:sz w:val="28"/>
          <w:szCs w:val="28"/>
        </w:rPr>
        <w:t>Request for Adverse Action</w:t>
      </w:r>
      <w:r w:rsidR="005D4E5C">
        <w:rPr>
          <w:rFonts w:asciiTheme="majorHAnsi" w:hAnsiTheme="majorHAnsi"/>
          <w:b/>
          <w:sz w:val="28"/>
          <w:szCs w:val="28"/>
        </w:rPr>
        <w:t xml:space="preserve"> and Notice</w:t>
      </w:r>
    </w:p>
    <w:p w:rsidR="00E62E87" w:rsidRPr="00E62E87" w:rsidRDefault="00E62E87" w:rsidP="00E62E87">
      <w:pPr>
        <w:jc w:val="center"/>
        <w:rPr>
          <w:rFonts w:asciiTheme="majorHAnsi" w:hAnsiTheme="majorHAnsi"/>
          <w:b/>
          <w:sz w:val="20"/>
          <w:szCs w:val="20"/>
        </w:rPr>
      </w:pPr>
      <w:r w:rsidRPr="00E62E87">
        <w:rPr>
          <w:rFonts w:asciiTheme="majorHAnsi" w:hAnsiTheme="majorHAnsi"/>
          <w:b/>
          <w:sz w:val="20"/>
          <w:szCs w:val="20"/>
        </w:rPr>
        <w:t>Required elements, format and suggestions</w:t>
      </w:r>
    </w:p>
    <w:p w:rsidR="00E62E87" w:rsidRPr="00E62E87" w:rsidRDefault="00E62E87">
      <w:pPr>
        <w:rPr>
          <w:rFonts w:asciiTheme="majorHAnsi" w:hAnsiTheme="majorHAnsi"/>
        </w:rPr>
      </w:pPr>
    </w:p>
    <w:p w:rsidR="00E62E87" w:rsidRDefault="00E62E87" w:rsidP="00E62E87">
      <w:pPr>
        <w:pStyle w:val="ListParagraph"/>
        <w:numPr>
          <w:ilvl w:val="0"/>
          <w:numId w:val="3"/>
        </w:numPr>
        <w:rPr>
          <w:rFonts w:asciiTheme="majorHAnsi" w:hAnsiTheme="majorHAnsi"/>
          <w:sz w:val="20"/>
          <w:szCs w:val="20"/>
        </w:rPr>
      </w:pPr>
      <w:r>
        <w:rPr>
          <w:rFonts w:asciiTheme="majorHAnsi" w:hAnsiTheme="majorHAnsi"/>
          <w:sz w:val="20"/>
          <w:szCs w:val="20"/>
        </w:rPr>
        <w:t>This Due Process is for non-promotion, non-reappointment and termination but NOT probation</w:t>
      </w:r>
      <w:r w:rsidR="00757A9E">
        <w:rPr>
          <w:rFonts w:asciiTheme="majorHAnsi" w:hAnsiTheme="majorHAnsi"/>
          <w:sz w:val="20"/>
          <w:szCs w:val="20"/>
        </w:rPr>
        <w:t>.</w:t>
      </w:r>
    </w:p>
    <w:p w:rsidR="00757A9E" w:rsidRDefault="00757A9E" w:rsidP="00757A9E">
      <w:pPr>
        <w:pStyle w:val="ListParagraph"/>
        <w:rPr>
          <w:rFonts w:asciiTheme="majorHAnsi" w:hAnsiTheme="majorHAnsi"/>
          <w:sz w:val="20"/>
          <w:szCs w:val="20"/>
        </w:rPr>
      </w:pPr>
    </w:p>
    <w:p w:rsidR="005D4E5C" w:rsidRDefault="005D4E5C" w:rsidP="00E62E87">
      <w:pPr>
        <w:pStyle w:val="ListParagraph"/>
        <w:numPr>
          <w:ilvl w:val="0"/>
          <w:numId w:val="3"/>
        </w:numPr>
        <w:rPr>
          <w:rFonts w:asciiTheme="majorHAnsi" w:hAnsiTheme="majorHAnsi"/>
          <w:sz w:val="20"/>
          <w:szCs w:val="20"/>
        </w:rPr>
      </w:pPr>
      <w:r w:rsidRPr="005D4E5C">
        <w:rPr>
          <w:rFonts w:asciiTheme="majorHAnsi" w:hAnsiTheme="majorHAnsi"/>
          <w:b/>
          <w:sz w:val="20"/>
          <w:szCs w:val="20"/>
        </w:rPr>
        <w:t>IMPORTANT</w:t>
      </w:r>
      <w:r>
        <w:rPr>
          <w:rFonts w:asciiTheme="majorHAnsi" w:hAnsiTheme="majorHAnsi"/>
          <w:sz w:val="20"/>
          <w:szCs w:val="20"/>
        </w:rPr>
        <w:t xml:space="preserve"> - This Due Process consists of 2 parts:</w:t>
      </w:r>
    </w:p>
    <w:p w:rsidR="005D4E5C" w:rsidRDefault="005D4E5C" w:rsidP="005D4E5C">
      <w:pPr>
        <w:pStyle w:val="ListParagraph"/>
        <w:numPr>
          <w:ilvl w:val="1"/>
          <w:numId w:val="3"/>
        </w:numPr>
        <w:rPr>
          <w:rFonts w:asciiTheme="majorHAnsi" w:hAnsiTheme="majorHAnsi"/>
          <w:sz w:val="20"/>
          <w:szCs w:val="20"/>
        </w:rPr>
      </w:pPr>
      <w:r>
        <w:rPr>
          <w:rFonts w:asciiTheme="majorHAnsi" w:hAnsiTheme="majorHAnsi"/>
          <w:sz w:val="20"/>
          <w:szCs w:val="20"/>
        </w:rPr>
        <w:t xml:space="preserve">The </w:t>
      </w:r>
      <w:r w:rsidRPr="005D4E5C">
        <w:rPr>
          <w:rFonts w:asciiTheme="majorHAnsi" w:hAnsiTheme="majorHAnsi"/>
          <w:b/>
          <w:sz w:val="20"/>
          <w:szCs w:val="20"/>
        </w:rPr>
        <w:t>Request for Adverse Action</w:t>
      </w:r>
      <w:r>
        <w:rPr>
          <w:rFonts w:asciiTheme="majorHAnsi" w:hAnsiTheme="majorHAnsi"/>
          <w:sz w:val="20"/>
          <w:szCs w:val="20"/>
        </w:rPr>
        <w:t xml:space="preserve"> – described below. The Request for Adverse Action is sent to the DEPARTMENT HEAD</w:t>
      </w:r>
      <w:r w:rsidR="00757A9E">
        <w:rPr>
          <w:rFonts w:asciiTheme="majorHAnsi" w:hAnsiTheme="majorHAnsi"/>
          <w:sz w:val="20"/>
          <w:szCs w:val="20"/>
        </w:rPr>
        <w:t>,</w:t>
      </w:r>
      <w:r>
        <w:rPr>
          <w:rFonts w:asciiTheme="majorHAnsi" w:hAnsiTheme="majorHAnsi"/>
          <w:sz w:val="20"/>
          <w:szCs w:val="20"/>
        </w:rPr>
        <w:t xml:space="preserve"> not resident. After the department head has reviewed</w:t>
      </w:r>
      <w:r w:rsidR="00757A9E">
        <w:rPr>
          <w:rFonts w:asciiTheme="majorHAnsi" w:hAnsiTheme="majorHAnsi"/>
          <w:sz w:val="20"/>
          <w:szCs w:val="20"/>
        </w:rPr>
        <w:t>,</w:t>
      </w:r>
      <w:r>
        <w:rPr>
          <w:rFonts w:asciiTheme="majorHAnsi" w:hAnsiTheme="majorHAnsi"/>
          <w:sz w:val="20"/>
          <w:szCs w:val="20"/>
        </w:rPr>
        <w:t xml:space="preserve"> if they agree</w:t>
      </w:r>
      <w:r w:rsidR="00757A9E">
        <w:rPr>
          <w:rFonts w:asciiTheme="majorHAnsi" w:hAnsiTheme="majorHAnsi"/>
          <w:sz w:val="20"/>
          <w:szCs w:val="20"/>
        </w:rPr>
        <w:t>,</w:t>
      </w:r>
      <w:r>
        <w:rPr>
          <w:rFonts w:asciiTheme="majorHAnsi" w:hAnsiTheme="majorHAnsi"/>
          <w:sz w:val="20"/>
          <w:szCs w:val="20"/>
        </w:rPr>
        <w:t xml:space="preserve"> they create a short letter called the </w:t>
      </w:r>
      <w:r w:rsidRPr="005D4E5C">
        <w:rPr>
          <w:rFonts w:asciiTheme="majorHAnsi" w:hAnsiTheme="majorHAnsi"/>
          <w:b/>
          <w:sz w:val="20"/>
          <w:szCs w:val="20"/>
        </w:rPr>
        <w:t>Notice</w:t>
      </w:r>
    </w:p>
    <w:p w:rsidR="005D4E5C" w:rsidRDefault="005D4E5C" w:rsidP="005D4E5C">
      <w:pPr>
        <w:pStyle w:val="ListParagraph"/>
        <w:numPr>
          <w:ilvl w:val="1"/>
          <w:numId w:val="3"/>
        </w:numPr>
        <w:rPr>
          <w:rFonts w:asciiTheme="majorHAnsi" w:hAnsiTheme="majorHAnsi"/>
          <w:sz w:val="20"/>
          <w:szCs w:val="20"/>
        </w:rPr>
      </w:pPr>
      <w:r>
        <w:rPr>
          <w:rFonts w:asciiTheme="majorHAnsi" w:hAnsiTheme="majorHAnsi"/>
          <w:sz w:val="20"/>
          <w:szCs w:val="20"/>
        </w:rPr>
        <w:t xml:space="preserve">The </w:t>
      </w:r>
      <w:r w:rsidRPr="005D4E5C">
        <w:rPr>
          <w:rFonts w:asciiTheme="majorHAnsi" w:hAnsiTheme="majorHAnsi"/>
          <w:b/>
          <w:sz w:val="20"/>
          <w:szCs w:val="20"/>
        </w:rPr>
        <w:t>Notice</w:t>
      </w:r>
      <w:r>
        <w:rPr>
          <w:rFonts w:asciiTheme="majorHAnsi" w:hAnsiTheme="majorHAnsi"/>
          <w:sz w:val="20"/>
          <w:szCs w:val="20"/>
        </w:rPr>
        <w:t xml:space="preserve"> – a short letter from</w:t>
      </w:r>
      <w:r w:rsidR="00757A9E">
        <w:rPr>
          <w:rFonts w:asciiTheme="majorHAnsi" w:hAnsiTheme="majorHAnsi"/>
          <w:sz w:val="20"/>
          <w:szCs w:val="20"/>
        </w:rPr>
        <w:t xml:space="preserve"> the</w:t>
      </w:r>
      <w:r>
        <w:rPr>
          <w:rFonts w:asciiTheme="majorHAnsi" w:hAnsiTheme="majorHAnsi"/>
          <w:sz w:val="20"/>
          <w:szCs w:val="20"/>
        </w:rPr>
        <w:t xml:space="preserve"> department head saying </w:t>
      </w:r>
      <w:r w:rsidR="00757A9E">
        <w:rPr>
          <w:rFonts w:asciiTheme="majorHAnsi" w:hAnsiTheme="majorHAnsi"/>
          <w:sz w:val="20"/>
          <w:szCs w:val="20"/>
        </w:rPr>
        <w:t>he/she</w:t>
      </w:r>
      <w:r>
        <w:rPr>
          <w:rFonts w:asciiTheme="majorHAnsi" w:hAnsiTheme="majorHAnsi"/>
          <w:sz w:val="20"/>
          <w:szCs w:val="20"/>
        </w:rPr>
        <w:t xml:space="preserve"> support</w:t>
      </w:r>
      <w:r w:rsidR="00757A9E">
        <w:rPr>
          <w:rFonts w:asciiTheme="majorHAnsi" w:hAnsiTheme="majorHAnsi"/>
          <w:sz w:val="20"/>
          <w:szCs w:val="20"/>
        </w:rPr>
        <w:t>s</w:t>
      </w:r>
      <w:r>
        <w:rPr>
          <w:rFonts w:asciiTheme="majorHAnsi" w:hAnsiTheme="majorHAnsi"/>
          <w:sz w:val="20"/>
          <w:szCs w:val="20"/>
        </w:rPr>
        <w:t xml:space="preserve"> the proposed action of XXXXX. </w:t>
      </w:r>
    </w:p>
    <w:p w:rsidR="00757A9E" w:rsidRDefault="00757A9E" w:rsidP="00757A9E">
      <w:pPr>
        <w:pStyle w:val="ListParagraph"/>
        <w:ind w:left="1440"/>
        <w:rPr>
          <w:rFonts w:asciiTheme="majorHAnsi" w:hAnsiTheme="majorHAnsi"/>
          <w:sz w:val="20"/>
          <w:szCs w:val="20"/>
        </w:rPr>
      </w:pPr>
    </w:p>
    <w:p w:rsidR="005D4E5C" w:rsidRDefault="00757A9E" w:rsidP="00757A9E">
      <w:pPr>
        <w:pStyle w:val="ListParagraph"/>
        <w:ind w:left="1440"/>
        <w:rPr>
          <w:rFonts w:asciiTheme="majorHAnsi" w:hAnsiTheme="majorHAnsi"/>
          <w:sz w:val="20"/>
          <w:szCs w:val="20"/>
        </w:rPr>
      </w:pPr>
      <w:r>
        <w:rPr>
          <w:rFonts w:asciiTheme="majorHAnsi" w:hAnsiTheme="majorHAnsi"/>
          <w:sz w:val="20"/>
          <w:szCs w:val="20"/>
        </w:rPr>
        <w:t>THIS NOTICE IS ATTACHED to The</w:t>
      </w:r>
      <w:r w:rsidR="005D4E5C">
        <w:rPr>
          <w:rFonts w:asciiTheme="majorHAnsi" w:hAnsiTheme="majorHAnsi"/>
          <w:sz w:val="20"/>
          <w:szCs w:val="20"/>
        </w:rPr>
        <w:t xml:space="preserve"> Request for Adverse Action and </w:t>
      </w:r>
      <w:r w:rsidR="005D4E5C" w:rsidRPr="005D4E5C">
        <w:rPr>
          <w:rFonts w:asciiTheme="majorHAnsi" w:hAnsiTheme="majorHAnsi"/>
          <w:b/>
          <w:sz w:val="20"/>
          <w:szCs w:val="20"/>
        </w:rPr>
        <w:t xml:space="preserve">BOTH </w:t>
      </w:r>
      <w:r w:rsidR="005D4E5C">
        <w:rPr>
          <w:rFonts w:asciiTheme="majorHAnsi" w:hAnsiTheme="majorHAnsi"/>
          <w:sz w:val="20"/>
          <w:szCs w:val="20"/>
        </w:rPr>
        <w:t>ar</w:t>
      </w:r>
      <w:r>
        <w:rPr>
          <w:rFonts w:asciiTheme="majorHAnsi" w:hAnsiTheme="majorHAnsi"/>
          <w:sz w:val="20"/>
          <w:szCs w:val="20"/>
        </w:rPr>
        <w:t xml:space="preserve">e sent to the house officer by </w:t>
      </w:r>
      <w:r w:rsidR="005D4E5C">
        <w:rPr>
          <w:rFonts w:asciiTheme="majorHAnsi" w:hAnsiTheme="majorHAnsi"/>
          <w:sz w:val="20"/>
          <w:szCs w:val="20"/>
        </w:rPr>
        <w:t xml:space="preserve">mail or hand delivered </w:t>
      </w:r>
      <w:r w:rsidR="005D4E5C" w:rsidRPr="00757A9E">
        <w:rPr>
          <w:rFonts w:asciiTheme="majorHAnsi" w:hAnsiTheme="majorHAnsi"/>
          <w:b/>
          <w:sz w:val="20"/>
          <w:szCs w:val="20"/>
        </w:rPr>
        <w:t>AND</w:t>
      </w:r>
      <w:r w:rsidR="005D4E5C">
        <w:rPr>
          <w:rFonts w:asciiTheme="majorHAnsi" w:hAnsiTheme="majorHAnsi"/>
          <w:sz w:val="20"/>
          <w:szCs w:val="20"/>
        </w:rPr>
        <w:t xml:space="preserve"> sent by email with a read </w:t>
      </w:r>
      <w:r>
        <w:rPr>
          <w:rFonts w:asciiTheme="majorHAnsi" w:hAnsiTheme="majorHAnsi"/>
          <w:sz w:val="20"/>
          <w:szCs w:val="20"/>
        </w:rPr>
        <w:t xml:space="preserve">receipt </w:t>
      </w:r>
      <w:r w:rsidR="005D4E5C">
        <w:rPr>
          <w:rFonts w:asciiTheme="majorHAnsi" w:hAnsiTheme="majorHAnsi"/>
          <w:sz w:val="20"/>
          <w:szCs w:val="20"/>
        </w:rPr>
        <w:t>notice.</w:t>
      </w:r>
    </w:p>
    <w:p w:rsidR="00757A9E" w:rsidRDefault="00757A9E" w:rsidP="00757A9E">
      <w:pPr>
        <w:pStyle w:val="ListParagraph"/>
        <w:ind w:left="1440"/>
        <w:rPr>
          <w:rFonts w:asciiTheme="majorHAnsi" w:hAnsiTheme="majorHAnsi"/>
          <w:sz w:val="20"/>
          <w:szCs w:val="20"/>
        </w:rPr>
      </w:pPr>
    </w:p>
    <w:p w:rsidR="00E62E87" w:rsidRDefault="00757A9E" w:rsidP="00E62E87">
      <w:pPr>
        <w:pStyle w:val="ListParagraph"/>
        <w:numPr>
          <w:ilvl w:val="0"/>
          <w:numId w:val="3"/>
        </w:numPr>
        <w:rPr>
          <w:rFonts w:asciiTheme="majorHAnsi" w:hAnsiTheme="majorHAnsi"/>
          <w:sz w:val="20"/>
          <w:szCs w:val="20"/>
        </w:rPr>
      </w:pPr>
      <w:r>
        <w:rPr>
          <w:rFonts w:asciiTheme="majorHAnsi" w:hAnsiTheme="majorHAnsi"/>
          <w:sz w:val="20"/>
          <w:szCs w:val="20"/>
        </w:rPr>
        <w:t>LSU GME</w:t>
      </w:r>
      <w:r w:rsidR="00E62E87">
        <w:rPr>
          <w:rFonts w:asciiTheme="majorHAnsi" w:hAnsiTheme="majorHAnsi"/>
          <w:sz w:val="20"/>
          <w:szCs w:val="20"/>
        </w:rPr>
        <w:t xml:space="preserve"> Due Process is complex and has a very tight timeline. Print out a copy of the relevant section and place on your desk for frequent reference. It is vital </w:t>
      </w:r>
      <w:r>
        <w:rPr>
          <w:rFonts w:asciiTheme="majorHAnsi" w:hAnsiTheme="majorHAnsi"/>
          <w:sz w:val="20"/>
          <w:szCs w:val="20"/>
        </w:rPr>
        <w:t xml:space="preserve">that </w:t>
      </w:r>
      <w:r w:rsidR="00E62E87">
        <w:rPr>
          <w:rFonts w:asciiTheme="majorHAnsi" w:hAnsiTheme="majorHAnsi"/>
          <w:sz w:val="20"/>
          <w:szCs w:val="20"/>
        </w:rPr>
        <w:t>you follow the Due Process as outlined exactly including content, required times, etc. Not following the Due Process is one of the major reasons cases are overturned when legal action occurs.</w:t>
      </w:r>
    </w:p>
    <w:p w:rsidR="00757A9E" w:rsidRDefault="00757A9E" w:rsidP="00757A9E">
      <w:pPr>
        <w:pStyle w:val="ListParagraph"/>
        <w:rPr>
          <w:rFonts w:asciiTheme="majorHAnsi" w:hAnsiTheme="majorHAnsi"/>
          <w:sz w:val="20"/>
          <w:szCs w:val="20"/>
        </w:rPr>
      </w:pPr>
    </w:p>
    <w:p w:rsidR="00E62E87" w:rsidRDefault="00E62E87" w:rsidP="00E62E87">
      <w:pPr>
        <w:pStyle w:val="ListParagraph"/>
        <w:numPr>
          <w:ilvl w:val="0"/>
          <w:numId w:val="3"/>
        </w:numPr>
        <w:rPr>
          <w:rFonts w:asciiTheme="majorHAnsi" w:hAnsiTheme="majorHAnsi"/>
          <w:sz w:val="20"/>
          <w:szCs w:val="20"/>
        </w:rPr>
      </w:pPr>
      <w:r>
        <w:rPr>
          <w:rFonts w:asciiTheme="majorHAnsi" w:hAnsiTheme="majorHAnsi"/>
          <w:sz w:val="20"/>
          <w:szCs w:val="20"/>
        </w:rPr>
        <w:t>Doing work up front saves time later</w:t>
      </w:r>
      <w:r w:rsidR="00757A9E">
        <w:rPr>
          <w:rFonts w:asciiTheme="majorHAnsi" w:hAnsiTheme="majorHAnsi"/>
          <w:sz w:val="20"/>
          <w:szCs w:val="20"/>
        </w:rPr>
        <w:t>.</w:t>
      </w:r>
    </w:p>
    <w:p w:rsidR="00E62E87" w:rsidRDefault="00757A9E" w:rsidP="00E62E87">
      <w:pPr>
        <w:pStyle w:val="ListParagraph"/>
        <w:numPr>
          <w:ilvl w:val="1"/>
          <w:numId w:val="3"/>
        </w:numPr>
        <w:rPr>
          <w:rFonts w:asciiTheme="majorHAnsi" w:hAnsiTheme="majorHAnsi"/>
          <w:sz w:val="20"/>
          <w:szCs w:val="20"/>
        </w:rPr>
      </w:pPr>
      <w:r>
        <w:rPr>
          <w:rFonts w:asciiTheme="majorHAnsi" w:hAnsiTheme="majorHAnsi"/>
          <w:sz w:val="20"/>
          <w:szCs w:val="20"/>
        </w:rPr>
        <w:t>We recommend The R</w:t>
      </w:r>
      <w:r w:rsidR="00E62E87">
        <w:rPr>
          <w:rFonts w:asciiTheme="majorHAnsi" w:hAnsiTheme="majorHAnsi"/>
          <w:sz w:val="20"/>
          <w:szCs w:val="20"/>
        </w:rPr>
        <w:t>equest for Adverse Action be detailed with specific examples, spe</w:t>
      </w:r>
      <w:r>
        <w:rPr>
          <w:rFonts w:asciiTheme="majorHAnsi" w:hAnsiTheme="majorHAnsi"/>
          <w:sz w:val="20"/>
          <w:szCs w:val="20"/>
        </w:rPr>
        <w:t>cific dates, specific witnesses</w:t>
      </w:r>
      <w:r w:rsidR="00E62E87">
        <w:rPr>
          <w:rFonts w:asciiTheme="majorHAnsi" w:hAnsiTheme="majorHAnsi"/>
          <w:sz w:val="20"/>
          <w:szCs w:val="20"/>
        </w:rPr>
        <w:t>, etc. Not only doe</w:t>
      </w:r>
      <w:r>
        <w:rPr>
          <w:rFonts w:asciiTheme="majorHAnsi" w:hAnsiTheme="majorHAnsi"/>
          <w:sz w:val="20"/>
          <w:szCs w:val="20"/>
        </w:rPr>
        <w:t>s this strengthen your case but</w:t>
      </w:r>
      <w:r w:rsidR="00E62E87">
        <w:rPr>
          <w:rFonts w:asciiTheme="majorHAnsi" w:hAnsiTheme="majorHAnsi"/>
          <w:sz w:val="20"/>
          <w:szCs w:val="20"/>
        </w:rPr>
        <w:t>, 3 years from now when the case comes to trial, whoever the program director / coordinator is will have a much easier time putting it together.</w:t>
      </w:r>
    </w:p>
    <w:p w:rsidR="00E62E87" w:rsidRDefault="00E62E87" w:rsidP="00E62E87">
      <w:pPr>
        <w:pStyle w:val="ListParagraph"/>
        <w:numPr>
          <w:ilvl w:val="1"/>
          <w:numId w:val="3"/>
        </w:numPr>
        <w:rPr>
          <w:rFonts w:asciiTheme="majorHAnsi" w:hAnsiTheme="majorHAnsi"/>
          <w:sz w:val="20"/>
          <w:szCs w:val="20"/>
        </w:rPr>
      </w:pPr>
      <w:r>
        <w:rPr>
          <w:rFonts w:asciiTheme="majorHAnsi" w:hAnsiTheme="majorHAnsi"/>
          <w:sz w:val="20"/>
          <w:szCs w:val="20"/>
        </w:rPr>
        <w:t>When a lawyer is presented with a detailed, well thought out Request for Adverse Action by a prospective client, they are much less eager to pursue as thei</w:t>
      </w:r>
      <w:r w:rsidR="00757A9E">
        <w:rPr>
          <w:rFonts w:asciiTheme="majorHAnsi" w:hAnsiTheme="majorHAnsi"/>
          <w:sz w:val="20"/>
          <w:szCs w:val="20"/>
        </w:rPr>
        <w:t>r time may never be compensated.</w:t>
      </w:r>
    </w:p>
    <w:p w:rsidR="00757A9E" w:rsidRDefault="00757A9E" w:rsidP="00757A9E">
      <w:pPr>
        <w:pStyle w:val="ListParagraph"/>
        <w:ind w:left="1440"/>
        <w:rPr>
          <w:rFonts w:asciiTheme="majorHAnsi" w:hAnsiTheme="majorHAnsi"/>
          <w:sz w:val="20"/>
          <w:szCs w:val="20"/>
        </w:rPr>
      </w:pPr>
    </w:p>
    <w:p w:rsidR="00E62E87" w:rsidRPr="00F51273" w:rsidRDefault="00F51273" w:rsidP="00F51273">
      <w:pPr>
        <w:pStyle w:val="ListParagraph"/>
        <w:numPr>
          <w:ilvl w:val="0"/>
          <w:numId w:val="3"/>
        </w:numPr>
        <w:rPr>
          <w:rFonts w:asciiTheme="majorHAnsi" w:hAnsiTheme="majorHAnsi"/>
          <w:sz w:val="20"/>
          <w:szCs w:val="20"/>
        </w:rPr>
      </w:pPr>
      <w:r w:rsidRPr="00F51273">
        <w:rPr>
          <w:rFonts w:asciiTheme="majorHAnsi" w:hAnsiTheme="majorHAnsi"/>
          <w:sz w:val="20"/>
          <w:szCs w:val="20"/>
        </w:rPr>
        <w:t xml:space="preserve">The required </w:t>
      </w:r>
      <w:r w:rsidR="005D4E5C" w:rsidRPr="00757A9E">
        <w:rPr>
          <w:rFonts w:asciiTheme="majorHAnsi" w:hAnsiTheme="majorHAnsi"/>
          <w:b/>
          <w:sz w:val="20"/>
          <w:szCs w:val="20"/>
        </w:rPr>
        <w:t>FOUR</w:t>
      </w:r>
      <w:r w:rsidR="005D4E5C">
        <w:rPr>
          <w:rFonts w:asciiTheme="majorHAnsi" w:hAnsiTheme="majorHAnsi"/>
          <w:sz w:val="20"/>
          <w:szCs w:val="20"/>
        </w:rPr>
        <w:t xml:space="preserve"> </w:t>
      </w:r>
      <w:r w:rsidR="00757A9E">
        <w:rPr>
          <w:rFonts w:asciiTheme="majorHAnsi" w:hAnsiTheme="majorHAnsi"/>
          <w:sz w:val="20"/>
          <w:szCs w:val="20"/>
        </w:rPr>
        <w:t>components of T</w:t>
      </w:r>
      <w:r w:rsidRPr="00F51273">
        <w:rPr>
          <w:rFonts w:asciiTheme="majorHAnsi" w:hAnsiTheme="majorHAnsi"/>
          <w:sz w:val="20"/>
          <w:szCs w:val="20"/>
        </w:rPr>
        <w:t>he Request for Adverse Action are:</w:t>
      </w:r>
    </w:p>
    <w:p w:rsidR="00F51273" w:rsidRPr="00F51273" w:rsidRDefault="00F51273" w:rsidP="00F51273">
      <w:pPr>
        <w:pStyle w:val="ListParagraph"/>
        <w:numPr>
          <w:ilvl w:val="1"/>
          <w:numId w:val="3"/>
        </w:numPr>
        <w:rPr>
          <w:rFonts w:asciiTheme="majorHAnsi" w:hAnsiTheme="majorHAnsi"/>
        </w:rPr>
      </w:pPr>
      <w:r>
        <w:rPr>
          <w:rFonts w:asciiTheme="majorHAnsi" w:hAnsiTheme="majorHAnsi"/>
        </w:rPr>
        <w:t>T</w:t>
      </w:r>
      <w:r w:rsidRPr="00F51273">
        <w:rPr>
          <w:rFonts w:asciiTheme="majorHAnsi" w:hAnsiTheme="majorHAnsi"/>
        </w:rPr>
        <w:t xml:space="preserve">he </w:t>
      </w:r>
      <w:r w:rsidRPr="00F51273">
        <w:rPr>
          <w:rFonts w:asciiTheme="majorHAnsi" w:hAnsiTheme="majorHAnsi"/>
          <w:b/>
        </w:rPr>
        <w:t>proposed disciplinary action</w:t>
      </w:r>
      <w:r w:rsidR="00757A9E">
        <w:rPr>
          <w:rFonts w:asciiTheme="majorHAnsi" w:hAnsiTheme="majorHAnsi"/>
        </w:rPr>
        <w:t xml:space="preserve"> </w:t>
      </w:r>
      <w:r w:rsidR="005D4E5C">
        <w:rPr>
          <w:rFonts w:asciiTheme="majorHAnsi" w:hAnsiTheme="majorHAnsi"/>
        </w:rPr>
        <w:t xml:space="preserve">- if possible have the CCC decide it and say the CCC met on XX/XX/XXXX and recommended you not be reappointed or whatever it is. It is always better to have a committee decision. </w:t>
      </w:r>
    </w:p>
    <w:p w:rsidR="00F51273" w:rsidRPr="00F51273" w:rsidRDefault="005D4E5C" w:rsidP="00F51273">
      <w:pPr>
        <w:pStyle w:val="ListParagraph"/>
        <w:numPr>
          <w:ilvl w:val="1"/>
          <w:numId w:val="3"/>
        </w:numPr>
        <w:rPr>
          <w:rFonts w:asciiTheme="majorHAnsi" w:hAnsiTheme="majorHAnsi"/>
        </w:rPr>
      </w:pPr>
      <w:r>
        <w:rPr>
          <w:rFonts w:asciiTheme="majorHAnsi" w:hAnsiTheme="majorHAnsi"/>
          <w:b/>
        </w:rPr>
        <w:t xml:space="preserve">A </w:t>
      </w:r>
      <w:r w:rsidR="00F51273" w:rsidRPr="00F51273">
        <w:rPr>
          <w:rFonts w:asciiTheme="majorHAnsi" w:hAnsiTheme="majorHAnsi"/>
          <w:b/>
        </w:rPr>
        <w:t>list of deficiencies</w:t>
      </w:r>
      <w:r w:rsidR="0024094E">
        <w:rPr>
          <w:rFonts w:asciiTheme="majorHAnsi" w:hAnsiTheme="majorHAnsi"/>
          <w:b/>
        </w:rPr>
        <w:t xml:space="preserve"> / Reasons for Action</w:t>
      </w:r>
      <w:r w:rsidR="00F51273" w:rsidRPr="00F51273">
        <w:rPr>
          <w:rFonts w:asciiTheme="majorHAnsi" w:hAnsiTheme="majorHAnsi"/>
        </w:rPr>
        <w:t xml:space="preserve"> (usually by competency and usua</w:t>
      </w:r>
      <w:r w:rsidR="00757A9E">
        <w:rPr>
          <w:rFonts w:asciiTheme="majorHAnsi" w:hAnsiTheme="majorHAnsi"/>
        </w:rPr>
        <w:t>lly fairly detailed)</w:t>
      </w:r>
      <w:r w:rsidR="00E84974">
        <w:rPr>
          <w:rFonts w:asciiTheme="majorHAnsi" w:hAnsiTheme="majorHAnsi"/>
        </w:rPr>
        <w:t xml:space="preserve"> </w:t>
      </w:r>
      <w:r w:rsidR="00F51273" w:rsidRPr="00F51273">
        <w:rPr>
          <w:rFonts w:asciiTheme="majorHAnsi" w:hAnsiTheme="majorHAnsi"/>
        </w:rPr>
        <w:t xml:space="preserve">– </w:t>
      </w:r>
      <w:r w:rsidR="00F51273">
        <w:rPr>
          <w:rFonts w:asciiTheme="majorHAnsi" w:hAnsiTheme="majorHAnsi"/>
        </w:rPr>
        <w:t>see examples below</w:t>
      </w:r>
      <w:r w:rsidR="00757A9E">
        <w:rPr>
          <w:rFonts w:asciiTheme="majorHAnsi" w:hAnsiTheme="majorHAnsi"/>
        </w:rPr>
        <w:t>.</w:t>
      </w:r>
    </w:p>
    <w:p w:rsidR="00F51273" w:rsidRDefault="00F51273" w:rsidP="00F51273">
      <w:pPr>
        <w:pStyle w:val="ListParagraph"/>
        <w:numPr>
          <w:ilvl w:val="1"/>
          <w:numId w:val="3"/>
        </w:numPr>
        <w:rPr>
          <w:rFonts w:asciiTheme="majorHAnsi" w:hAnsiTheme="majorHAnsi"/>
        </w:rPr>
      </w:pPr>
      <w:r w:rsidRPr="00F51273">
        <w:rPr>
          <w:rFonts w:asciiTheme="majorHAnsi" w:hAnsiTheme="majorHAnsi"/>
        </w:rPr>
        <w:t xml:space="preserve">List of </w:t>
      </w:r>
      <w:r w:rsidRPr="00F51273">
        <w:rPr>
          <w:rFonts w:asciiTheme="majorHAnsi" w:hAnsiTheme="majorHAnsi"/>
          <w:b/>
        </w:rPr>
        <w:t>all known documentary materials</w:t>
      </w:r>
      <w:r w:rsidR="00757A9E">
        <w:rPr>
          <w:rFonts w:asciiTheme="majorHAnsi" w:hAnsiTheme="majorHAnsi"/>
        </w:rPr>
        <w:t xml:space="preserve"> that </w:t>
      </w:r>
      <w:r>
        <w:rPr>
          <w:rFonts w:asciiTheme="majorHAnsi" w:hAnsiTheme="majorHAnsi"/>
        </w:rPr>
        <w:t>you would use at a hearing</w:t>
      </w:r>
      <w:r w:rsidR="00757A9E">
        <w:rPr>
          <w:rFonts w:asciiTheme="majorHAnsi" w:hAnsiTheme="majorHAnsi"/>
        </w:rPr>
        <w:t xml:space="preserve"> </w:t>
      </w:r>
      <w:r w:rsidRPr="00F51273">
        <w:rPr>
          <w:rFonts w:asciiTheme="majorHAnsi" w:hAnsiTheme="majorHAnsi"/>
        </w:rPr>
        <w:t xml:space="preserve">- this may just say </w:t>
      </w:r>
      <w:r>
        <w:rPr>
          <w:rFonts w:asciiTheme="majorHAnsi" w:hAnsiTheme="majorHAnsi"/>
        </w:rPr>
        <w:t>“</w:t>
      </w:r>
      <w:r w:rsidRPr="00F51273">
        <w:rPr>
          <w:rFonts w:asciiTheme="majorHAnsi" w:hAnsiTheme="majorHAnsi"/>
        </w:rPr>
        <w:t>resident file</w:t>
      </w:r>
      <w:r>
        <w:rPr>
          <w:rFonts w:asciiTheme="majorHAnsi" w:hAnsiTheme="majorHAnsi"/>
        </w:rPr>
        <w:t xml:space="preserve">” </w:t>
      </w:r>
      <w:r w:rsidRPr="00F51273">
        <w:rPr>
          <w:rFonts w:asciiTheme="majorHAnsi" w:hAnsiTheme="majorHAnsi"/>
        </w:rPr>
        <w:t xml:space="preserve">but </w:t>
      </w:r>
      <w:r>
        <w:rPr>
          <w:rFonts w:asciiTheme="majorHAnsi" w:hAnsiTheme="majorHAnsi"/>
        </w:rPr>
        <w:t>that means you will have to give the whole file to the resident which we do</w:t>
      </w:r>
      <w:r w:rsidR="007558B9">
        <w:rPr>
          <w:rFonts w:asciiTheme="majorHAnsi" w:hAnsiTheme="majorHAnsi"/>
        </w:rPr>
        <w:t xml:space="preserve"> </w:t>
      </w:r>
      <w:r>
        <w:rPr>
          <w:rFonts w:asciiTheme="majorHAnsi" w:hAnsiTheme="majorHAnsi"/>
        </w:rPr>
        <w:t xml:space="preserve">not routinely allow except in </w:t>
      </w:r>
      <w:r w:rsidR="00E84974">
        <w:rPr>
          <w:rFonts w:asciiTheme="majorHAnsi" w:hAnsiTheme="majorHAnsi"/>
        </w:rPr>
        <w:t>appeal</w:t>
      </w:r>
      <w:r>
        <w:rPr>
          <w:rFonts w:asciiTheme="majorHAnsi" w:hAnsiTheme="majorHAnsi"/>
        </w:rPr>
        <w:t xml:space="preserve"> cases where the whole file is listed as the materials to be used.</w:t>
      </w:r>
    </w:p>
    <w:p w:rsidR="00F51273" w:rsidRPr="00F51273" w:rsidRDefault="00F51273" w:rsidP="00F51273">
      <w:pPr>
        <w:pStyle w:val="ListParagraph"/>
        <w:numPr>
          <w:ilvl w:val="2"/>
          <w:numId w:val="3"/>
        </w:numPr>
        <w:rPr>
          <w:rFonts w:asciiTheme="majorHAnsi" w:hAnsiTheme="majorHAnsi"/>
        </w:rPr>
      </w:pPr>
      <w:r>
        <w:rPr>
          <w:rFonts w:asciiTheme="majorHAnsi" w:hAnsiTheme="majorHAnsi"/>
        </w:rPr>
        <w:t>Most Requests have a long list of deficiencie</w:t>
      </w:r>
      <w:r w:rsidR="00757A9E">
        <w:rPr>
          <w:rFonts w:asciiTheme="majorHAnsi" w:hAnsiTheme="majorHAnsi"/>
        </w:rPr>
        <w:t>s and documents such as letters</w:t>
      </w:r>
      <w:r>
        <w:rPr>
          <w:rFonts w:asciiTheme="majorHAnsi" w:hAnsiTheme="majorHAnsi"/>
        </w:rPr>
        <w:t xml:space="preserve">, test scores, evaluations, emails, incident reports and other documents are appended that refer to each allegation . </w:t>
      </w:r>
    </w:p>
    <w:p w:rsidR="00F51273" w:rsidRPr="00F51273" w:rsidRDefault="007558B9" w:rsidP="00F51273">
      <w:pPr>
        <w:pStyle w:val="ListParagraph"/>
        <w:numPr>
          <w:ilvl w:val="1"/>
          <w:numId w:val="3"/>
        </w:numPr>
        <w:rPr>
          <w:rFonts w:asciiTheme="majorHAnsi" w:hAnsiTheme="majorHAnsi"/>
        </w:rPr>
      </w:pPr>
      <w:r w:rsidRPr="005D4E5C">
        <w:rPr>
          <w:rFonts w:asciiTheme="majorHAnsi" w:hAnsiTheme="majorHAnsi"/>
          <w:b/>
        </w:rPr>
        <w:t>L</w:t>
      </w:r>
      <w:r w:rsidR="00F51273" w:rsidRPr="005D4E5C">
        <w:rPr>
          <w:rFonts w:asciiTheme="majorHAnsi" w:hAnsiTheme="majorHAnsi"/>
          <w:b/>
        </w:rPr>
        <w:t>ist of witnesses</w:t>
      </w:r>
      <w:r w:rsidR="00F51273" w:rsidRPr="00F51273">
        <w:rPr>
          <w:rFonts w:asciiTheme="majorHAnsi" w:hAnsiTheme="majorHAnsi"/>
        </w:rPr>
        <w:t xml:space="preserve"> to be called and </w:t>
      </w:r>
      <w:r w:rsidR="00F51273" w:rsidRPr="005D4E5C">
        <w:rPr>
          <w:rFonts w:asciiTheme="majorHAnsi" w:hAnsiTheme="majorHAnsi"/>
          <w:b/>
        </w:rPr>
        <w:t>brief summary of their expected testimony</w:t>
      </w:r>
      <w:r w:rsidR="00F51273" w:rsidRPr="00F51273">
        <w:rPr>
          <w:rFonts w:asciiTheme="majorHAnsi" w:hAnsiTheme="majorHAnsi"/>
        </w:rPr>
        <w:t>. In cases where the documentary evidence is the resident record the summary for the witness may be “will attest to accuracy of information in the file or an incident in the file.</w:t>
      </w:r>
      <w:r w:rsidR="005D4E5C">
        <w:rPr>
          <w:rFonts w:asciiTheme="majorHAnsi" w:hAnsiTheme="majorHAnsi"/>
        </w:rPr>
        <w:t>”</w:t>
      </w:r>
      <w:r w:rsidR="007B68F9">
        <w:rPr>
          <w:rFonts w:asciiTheme="majorHAnsi" w:hAnsiTheme="majorHAnsi"/>
        </w:rPr>
        <w:t xml:space="preserve"> Or you may list the deficiency</w:t>
      </w:r>
      <w:r w:rsidR="00757A9E">
        <w:rPr>
          <w:rFonts w:asciiTheme="majorHAnsi" w:hAnsiTheme="majorHAnsi"/>
        </w:rPr>
        <w:t>,</w:t>
      </w:r>
      <w:r w:rsidR="007B68F9">
        <w:rPr>
          <w:rFonts w:asciiTheme="majorHAnsi" w:hAnsiTheme="majorHAnsi"/>
        </w:rPr>
        <w:t xml:space="preserve"> then list a witness that will attest</w:t>
      </w:r>
      <w:r w:rsidR="00757A9E">
        <w:rPr>
          <w:rFonts w:asciiTheme="majorHAnsi" w:hAnsiTheme="majorHAnsi"/>
        </w:rPr>
        <w:t xml:space="preserve"> to that deficiency or incident. Example – I</w:t>
      </w:r>
      <w:r w:rsidR="007B68F9">
        <w:rPr>
          <w:rFonts w:asciiTheme="majorHAnsi" w:hAnsiTheme="majorHAnsi"/>
        </w:rPr>
        <w:t xml:space="preserve">ncident 4 </w:t>
      </w:r>
      <w:r w:rsidR="00757A9E">
        <w:rPr>
          <w:rFonts w:asciiTheme="majorHAnsi" w:hAnsiTheme="majorHAnsi"/>
        </w:rPr>
        <w:t>- Dr. XXXXX wa</w:t>
      </w:r>
      <w:r w:rsidR="007B68F9">
        <w:rPr>
          <w:rFonts w:asciiTheme="majorHAnsi" w:hAnsiTheme="majorHAnsi"/>
        </w:rPr>
        <w:t>s late for OR on XX/XX/XXXX. In the list of witnesses say “</w:t>
      </w:r>
      <w:proofErr w:type="spellStart"/>
      <w:r w:rsidR="007B68F9">
        <w:rPr>
          <w:rFonts w:asciiTheme="majorHAnsi" w:hAnsiTheme="majorHAnsi"/>
        </w:rPr>
        <w:t>Dr</w:t>
      </w:r>
      <w:proofErr w:type="spellEnd"/>
      <w:r w:rsidR="007B68F9">
        <w:rPr>
          <w:rFonts w:asciiTheme="majorHAnsi" w:hAnsiTheme="majorHAnsi"/>
        </w:rPr>
        <w:t xml:space="preserve"> Jones will attest to his arriving late for OR as described in number 4 above.”</w:t>
      </w:r>
    </w:p>
    <w:p w:rsidR="007B68F9" w:rsidRPr="00E62E87" w:rsidRDefault="007B68F9" w:rsidP="007B68F9">
      <w:pPr>
        <w:rPr>
          <w:rFonts w:asciiTheme="majorHAnsi" w:hAnsiTheme="majorHAnsi"/>
          <w:sz w:val="20"/>
          <w:szCs w:val="20"/>
        </w:rPr>
      </w:pPr>
    </w:p>
    <w:p w:rsidR="007B68F9" w:rsidRPr="00E62E87" w:rsidRDefault="007B68F9" w:rsidP="007B68F9">
      <w:pPr>
        <w:pStyle w:val="ListParagraph"/>
        <w:numPr>
          <w:ilvl w:val="0"/>
          <w:numId w:val="3"/>
        </w:numPr>
        <w:rPr>
          <w:rFonts w:asciiTheme="majorHAnsi" w:hAnsiTheme="majorHAnsi"/>
          <w:sz w:val="20"/>
          <w:szCs w:val="20"/>
        </w:rPr>
      </w:pPr>
      <w:r w:rsidRPr="00E62E87">
        <w:rPr>
          <w:rFonts w:asciiTheme="majorHAnsi" w:hAnsiTheme="majorHAnsi"/>
          <w:sz w:val="20"/>
          <w:szCs w:val="20"/>
        </w:rPr>
        <w:t xml:space="preserve">A great way to </w:t>
      </w:r>
      <w:r>
        <w:rPr>
          <w:rFonts w:asciiTheme="majorHAnsi" w:hAnsiTheme="majorHAnsi"/>
          <w:sz w:val="20"/>
          <w:szCs w:val="20"/>
        </w:rPr>
        <w:t>colle</w:t>
      </w:r>
      <w:r w:rsidR="0024094E">
        <w:rPr>
          <w:rFonts w:asciiTheme="majorHAnsi" w:hAnsiTheme="majorHAnsi"/>
          <w:sz w:val="20"/>
          <w:szCs w:val="20"/>
        </w:rPr>
        <w:t>c</w:t>
      </w:r>
      <w:r>
        <w:rPr>
          <w:rFonts w:asciiTheme="majorHAnsi" w:hAnsiTheme="majorHAnsi"/>
          <w:sz w:val="20"/>
          <w:szCs w:val="20"/>
        </w:rPr>
        <w:t>t and list deficiencies is</w:t>
      </w:r>
      <w:r w:rsidRPr="00E62E87">
        <w:rPr>
          <w:rFonts w:asciiTheme="majorHAnsi" w:hAnsiTheme="majorHAnsi"/>
          <w:sz w:val="20"/>
          <w:szCs w:val="20"/>
        </w:rPr>
        <w:t xml:space="preserve"> </w:t>
      </w:r>
      <w:r w:rsidR="0024094E">
        <w:rPr>
          <w:rFonts w:asciiTheme="majorHAnsi" w:hAnsiTheme="majorHAnsi"/>
          <w:sz w:val="20"/>
          <w:szCs w:val="20"/>
        </w:rPr>
        <w:t xml:space="preserve">by </w:t>
      </w:r>
      <w:r w:rsidRPr="00E62E87">
        <w:rPr>
          <w:rFonts w:asciiTheme="majorHAnsi" w:hAnsiTheme="majorHAnsi"/>
          <w:sz w:val="20"/>
          <w:szCs w:val="20"/>
        </w:rPr>
        <w:t>competency. Most will be for patient care, medical knowledge, professionalism, communication. For example</w:t>
      </w:r>
      <w:r>
        <w:rPr>
          <w:rFonts w:asciiTheme="majorHAnsi" w:hAnsiTheme="majorHAnsi"/>
          <w:sz w:val="20"/>
          <w:szCs w:val="20"/>
        </w:rPr>
        <w:t>:</w:t>
      </w:r>
    </w:p>
    <w:p w:rsidR="007B68F9" w:rsidRPr="00E62E87" w:rsidRDefault="007B68F9" w:rsidP="007B68F9">
      <w:pPr>
        <w:pStyle w:val="ListParagraph"/>
        <w:numPr>
          <w:ilvl w:val="1"/>
          <w:numId w:val="3"/>
        </w:numPr>
        <w:rPr>
          <w:rFonts w:asciiTheme="majorHAnsi" w:hAnsiTheme="majorHAnsi"/>
          <w:sz w:val="20"/>
          <w:szCs w:val="20"/>
        </w:rPr>
      </w:pPr>
      <w:r w:rsidRPr="00E62E87">
        <w:rPr>
          <w:rFonts w:asciiTheme="majorHAnsi" w:hAnsiTheme="majorHAnsi"/>
          <w:sz w:val="20"/>
          <w:szCs w:val="20"/>
        </w:rPr>
        <w:t>Patient Care</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 xml:space="preserve">List specific occurrences in OR / wards, </w:t>
      </w:r>
      <w:proofErr w:type="spellStart"/>
      <w:r w:rsidRPr="00E62E87">
        <w:rPr>
          <w:rFonts w:asciiTheme="majorHAnsi" w:hAnsiTheme="majorHAnsi"/>
          <w:sz w:val="20"/>
          <w:szCs w:val="20"/>
        </w:rPr>
        <w:t>etc</w:t>
      </w:r>
      <w:proofErr w:type="spellEnd"/>
      <w:r w:rsidRPr="00E62E87">
        <w:rPr>
          <w:rFonts w:asciiTheme="majorHAnsi" w:hAnsiTheme="majorHAnsi"/>
          <w:sz w:val="20"/>
          <w:szCs w:val="20"/>
        </w:rPr>
        <w:t xml:space="preserve"> and dates</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Include residents statement about not being safe in OR</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Other specific instances in the past – always put specifics including dates and even who will testify about it</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Inability to make decisions</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Lack of integrity</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Poor judgment</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 xml:space="preserve">Specific things they can’t do that they should be able to do – start IV, induce anesthesia, </w:t>
      </w:r>
      <w:proofErr w:type="spellStart"/>
      <w:r w:rsidRPr="00E62E87">
        <w:rPr>
          <w:rFonts w:asciiTheme="majorHAnsi" w:hAnsiTheme="majorHAnsi"/>
          <w:sz w:val="20"/>
          <w:szCs w:val="20"/>
        </w:rPr>
        <w:t>etc</w:t>
      </w:r>
      <w:proofErr w:type="spellEnd"/>
      <w:r w:rsidRPr="00E62E87">
        <w:rPr>
          <w:rFonts w:asciiTheme="majorHAnsi" w:hAnsiTheme="majorHAnsi"/>
          <w:sz w:val="20"/>
          <w:szCs w:val="20"/>
        </w:rPr>
        <w:t xml:space="preserve"> </w:t>
      </w:r>
      <w:proofErr w:type="spellStart"/>
      <w:r w:rsidRPr="00E62E87">
        <w:rPr>
          <w:rFonts w:asciiTheme="majorHAnsi" w:hAnsiTheme="majorHAnsi"/>
          <w:sz w:val="20"/>
          <w:szCs w:val="20"/>
        </w:rPr>
        <w:t>etc</w:t>
      </w:r>
      <w:proofErr w:type="spellEnd"/>
    </w:p>
    <w:p w:rsidR="007B68F9" w:rsidRPr="00E62E87" w:rsidRDefault="007B68F9" w:rsidP="007B68F9">
      <w:pPr>
        <w:pStyle w:val="ListParagraph"/>
        <w:numPr>
          <w:ilvl w:val="1"/>
          <w:numId w:val="3"/>
        </w:numPr>
        <w:rPr>
          <w:rFonts w:asciiTheme="majorHAnsi" w:hAnsiTheme="majorHAnsi"/>
          <w:sz w:val="20"/>
          <w:szCs w:val="20"/>
        </w:rPr>
      </w:pPr>
      <w:r w:rsidRPr="00E62E87">
        <w:rPr>
          <w:rFonts w:asciiTheme="majorHAnsi" w:hAnsiTheme="majorHAnsi"/>
          <w:sz w:val="20"/>
          <w:szCs w:val="20"/>
        </w:rPr>
        <w:t>Professionalism – listing specific examples</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Unexcused absences</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Unprofessional behavior with staff or families or other docs</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Repeated tardiness</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Lying</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 xml:space="preserve">Email, Facebook , HIPAA violations, </w:t>
      </w:r>
      <w:proofErr w:type="spellStart"/>
      <w:r w:rsidRPr="00E62E87">
        <w:rPr>
          <w:rFonts w:asciiTheme="majorHAnsi" w:hAnsiTheme="majorHAnsi"/>
          <w:sz w:val="20"/>
          <w:szCs w:val="20"/>
        </w:rPr>
        <w:t>etc</w:t>
      </w:r>
      <w:proofErr w:type="spellEnd"/>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Other unprofessional behavior –</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Failure to keep CAP contract in effect</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Failure to meet terms of probation</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Failure to comply with rules, reg</w:t>
      </w:r>
      <w:r>
        <w:rPr>
          <w:rFonts w:asciiTheme="majorHAnsi" w:hAnsiTheme="majorHAnsi"/>
          <w:sz w:val="20"/>
          <w:szCs w:val="20"/>
        </w:rPr>
        <w:t>ulations, resident contract, re</w:t>
      </w:r>
      <w:r w:rsidRPr="00E62E87">
        <w:rPr>
          <w:rFonts w:asciiTheme="majorHAnsi" w:hAnsiTheme="majorHAnsi"/>
          <w:sz w:val="20"/>
          <w:szCs w:val="20"/>
        </w:rPr>
        <w:t>sident manual</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 xml:space="preserve">Noncompliance with program or school policies – </w:t>
      </w:r>
      <w:proofErr w:type="spellStart"/>
      <w:r w:rsidRPr="00E62E87">
        <w:rPr>
          <w:rFonts w:asciiTheme="majorHAnsi" w:hAnsiTheme="majorHAnsi"/>
          <w:sz w:val="20"/>
          <w:szCs w:val="20"/>
        </w:rPr>
        <w:t>eg</w:t>
      </w:r>
      <w:proofErr w:type="spellEnd"/>
      <w:r w:rsidRPr="00E62E87">
        <w:rPr>
          <w:rFonts w:asciiTheme="majorHAnsi" w:hAnsiTheme="majorHAnsi"/>
          <w:sz w:val="20"/>
          <w:szCs w:val="20"/>
        </w:rPr>
        <w:t xml:space="preserve"> moonlighting</w:t>
      </w:r>
    </w:p>
    <w:p w:rsidR="007B68F9" w:rsidRPr="00E62E87" w:rsidRDefault="007B68F9" w:rsidP="007B68F9">
      <w:pPr>
        <w:pStyle w:val="ListParagraph"/>
        <w:numPr>
          <w:ilvl w:val="1"/>
          <w:numId w:val="3"/>
        </w:numPr>
        <w:rPr>
          <w:rFonts w:asciiTheme="majorHAnsi" w:hAnsiTheme="majorHAnsi"/>
          <w:sz w:val="20"/>
          <w:szCs w:val="20"/>
        </w:rPr>
      </w:pPr>
      <w:r w:rsidRPr="00E62E87">
        <w:rPr>
          <w:rFonts w:asciiTheme="majorHAnsi" w:hAnsiTheme="majorHAnsi"/>
          <w:sz w:val="20"/>
          <w:szCs w:val="20"/>
        </w:rPr>
        <w:t>Medical knowledge</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 Failure to provide care equivalent to peers</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Milestone issues</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Evaluation issues – may include other competencies</w:t>
      </w:r>
    </w:p>
    <w:p w:rsidR="007B68F9" w:rsidRPr="00E62E87" w:rsidRDefault="007B68F9" w:rsidP="007B68F9">
      <w:pPr>
        <w:pStyle w:val="ListParagraph"/>
        <w:numPr>
          <w:ilvl w:val="2"/>
          <w:numId w:val="3"/>
        </w:numPr>
        <w:rPr>
          <w:rFonts w:asciiTheme="majorHAnsi" w:hAnsiTheme="majorHAnsi"/>
          <w:sz w:val="20"/>
          <w:szCs w:val="20"/>
        </w:rPr>
      </w:pPr>
      <w:r w:rsidRPr="00E62E87">
        <w:rPr>
          <w:rFonts w:asciiTheme="majorHAnsi" w:hAnsiTheme="majorHAnsi"/>
          <w:sz w:val="20"/>
          <w:szCs w:val="20"/>
        </w:rPr>
        <w:t xml:space="preserve">Failure to meet program requirement – certain score on in service exams, failure to meet program time line – </w:t>
      </w:r>
      <w:proofErr w:type="spellStart"/>
      <w:r w:rsidRPr="00E62E87">
        <w:rPr>
          <w:rFonts w:asciiTheme="majorHAnsi" w:hAnsiTheme="majorHAnsi"/>
          <w:sz w:val="20"/>
          <w:szCs w:val="20"/>
        </w:rPr>
        <w:t>eg</w:t>
      </w:r>
      <w:proofErr w:type="spellEnd"/>
      <w:r w:rsidRPr="00E62E87">
        <w:rPr>
          <w:rFonts w:asciiTheme="majorHAnsi" w:hAnsiTheme="majorHAnsi"/>
          <w:sz w:val="20"/>
          <w:szCs w:val="20"/>
        </w:rPr>
        <w:t xml:space="preserve"> pass USMLE by some specific date </w:t>
      </w:r>
    </w:p>
    <w:p w:rsidR="00E62E87" w:rsidRPr="007B68F9" w:rsidRDefault="007B68F9" w:rsidP="007B68F9">
      <w:pPr>
        <w:pStyle w:val="ListParagraph"/>
        <w:numPr>
          <w:ilvl w:val="2"/>
          <w:numId w:val="3"/>
        </w:numPr>
        <w:rPr>
          <w:rFonts w:asciiTheme="majorHAnsi" w:hAnsiTheme="majorHAnsi"/>
        </w:rPr>
      </w:pPr>
      <w:r w:rsidRPr="007B68F9">
        <w:rPr>
          <w:rFonts w:asciiTheme="majorHAnsi" w:hAnsiTheme="majorHAnsi"/>
          <w:sz w:val="20"/>
          <w:szCs w:val="20"/>
        </w:rPr>
        <w:t xml:space="preserve">Not complying with terms of probation – </w:t>
      </w:r>
      <w:proofErr w:type="spellStart"/>
      <w:r w:rsidRPr="007B68F9">
        <w:rPr>
          <w:rFonts w:asciiTheme="majorHAnsi" w:hAnsiTheme="majorHAnsi"/>
          <w:sz w:val="20"/>
          <w:szCs w:val="20"/>
        </w:rPr>
        <w:t>eg</w:t>
      </w:r>
      <w:proofErr w:type="spellEnd"/>
      <w:r w:rsidRPr="007B68F9">
        <w:rPr>
          <w:rFonts w:asciiTheme="majorHAnsi" w:hAnsiTheme="majorHAnsi"/>
          <w:sz w:val="20"/>
          <w:szCs w:val="20"/>
        </w:rPr>
        <w:t xml:space="preserve"> reading certain things </w:t>
      </w:r>
    </w:p>
    <w:p w:rsidR="007B68F9" w:rsidRPr="007B68F9" w:rsidRDefault="007B68F9" w:rsidP="007B68F9">
      <w:pPr>
        <w:pStyle w:val="ListParagraph"/>
        <w:numPr>
          <w:ilvl w:val="0"/>
          <w:numId w:val="3"/>
        </w:numPr>
        <w:rPr>
          <w:rFonts w:asciiTheme="majorHAnsi" w:hAnsiTheme="majorHAnsi"/>
        </w:rPr>
      </w:pPr>
      <w:r>
        <w:rPr>
          <w:rFonts w:asciiTheme="majorHAnsi" w:hAnsiTheme="majorHAnsi"/>
          <w:sz w:val="20"/>
          <w:szCs w:val="20"/>
        </w:rPr>
        <w:t>The most unique and perhaps best way of setting up a request for Adverse Action was done in table form as follows:</w:t>
      </w:r>
    </w:p>
    <w:p w:rsidR="0024094E" w:rsidRDefault="0024094E" w:rsidP="0024094E">
      <w:pPr>
        <w:pStyle w:val="ListParagraph"/>
        <w:rPr>
          <w:rFonts w:asciiTheme="majorHAnsi" w:hAnsiTheme="majorHAnsi"/>
        </w:rPr>
      </w:pPr>
    </w:p>
    <w:p w:rsidR="0024094E" w:rsidRDefault="0024094E" w:rsidP="0024094E">
      <w:pPr>
        <w:pStyle w:val="ListParagraph"/>
        <w:rPr>
          <w:rFonts w:asciiTheme="majorHAnsi" w:hAnsiTheme="majorHAnsi"/>
        </w:rPr>
      </w:pPr>
    </w:p>
    <w:p w:rsidR="0024094E" w:rsidRDefault="0024094E" w:rsidP="0024094E">
      <w:pPr>
        <w:pStyle w:val="ListParagraph"/>
        <w:ind w:left="0"/>
        <w:rPr>
          <w:rFonts w:asciiTheme="majorHAnsi" w:hAnsiTheme="majorHAnsi"/>
        </w:rPr>
      </w:pPr>
      <w:r>
        <w:rPr>
          <w:rFonts w:asciiTheme="majorHAnsi" w:hAnsiTheme="majorHAnsi"/>
        </w:rPr>
        <w:t xml:space="preserve">A useful template for this is very similar to the </w:t>
      </w:r>
      <w:r w:rsidR="00E84974">
        <w:rPr>
          <w:rFonts w:asciiTheme="majorHAnsi" w:hAnsiTheme="majorHAnsi"/>
        </w:rPr>
        <w:t>example in the Probation P</w:t>
      </w:r>
      <w:r>
        <w:rPr>
          <w:rFonts w:asciiTheme="majorHAnsi" w:hAnsiTheme="majorHAnsi"/>
        </w:rPr>
        <w:t>olicy. Please also see the examples above for other reasons for the action</w:t>
      </w:r>
      <w:r w:rsidR="00E84974">
        <w:rPr>
          <w:rFonts w:asciiTheme="majorHAnsi" w:hAnsiTheme="majorHAnsi"/>
        </w:rPr>
        <w:t>.</w:t>
      </w:r>
    </w:p>
    <w:p w:rsidR="0024094E" w:rsidRDefault="0024094E" w:rsidP="0024094E">
      <w:pPr>
        <w:pStyle w:val="ListParagraph"/>
        <w:ind w:left="0"/>
        <w:rPr>
          <w:rFonts w:asciiTheme="majorHAnsi" w:hAnsiTheme="majorHAnsi"/>
        </w:rPr>
      </w:pPr>
    </w:p>
    <w:p w:rsidR="0024094E" w:rsidRDefault="0024094E" w:rsidP="0024094E"/>
    <w:p w:rsidR="0024094E" w:rsidRDefault="0024094E" w:rsidP="0024094E"/>
    <w:p w:rsidR="0024094E" w:rsidRPr="00E84974" w:rsidRDefault="0024094E" w:rsidP="0024094E">
      <w:pPr>
        <w:rPr>
          <w:rFonts w:asciiTheme="minorHAnsi" w:hAnsiTheme="minorHAnsi"/>
        </w:rPr>
      </w:pPr>
      <w:r w:rsidRPr="00E84974">
        <w:rPr>
          <w:rFonts w:asciiTheme="minorHAnsi" w:hAnsiTheme="minorHAnsi"/>
        </w:rPr>
        <w:t>June 23, 20XX</w:t>
      </w:r>
    </w:p>
    <w:p w:rsidR="0024094E" w:rsidRPr="00E84974" w:rsidRDefault="0024094E" w:rsidP="0024094E">
      <w:pPr>
        <w:rPr>
          <w:rFonts w:asciiTheme="minorHAnsi" w:hAnsiTheme="minorHAnsi"/>
        </w:rPr>
      </w:pPr>
      <w:r w:rsidRPr="00E84974">
        <w:rPr>
          <w:rFonts w:asciiTheme="minorHAnsi" w:hAnsiTheme="minorHAnsi"/>
        </w:rPr>
        <w:t>John Doe, M.D.</w:t>
      </w:r>
    </w:p>
    <w:p w:rsidR="0024094E" w:rsidRPr="00E84974" w:rsidRDefault="0024094E" w:rsidP="0024094E">
      <w:pPr>
        <w:rPr>
          <w:rFonts w:asciiTheme="minorHAnsi" w:hAnsiTheme="minorHAnsi"/>
        </w:rPr>
      </w:pPr>
      <w:r w:rsidRPr="00E84974">
        <w:rPr>
          <w:rFonts w:asciiTheme="minorHAnsi" w:hAnsiTheme="minorHAnsi"/>
        </w:rPr>
        <w:t>1 Audubon Place</w:t>
      </w:r>
    </w:p>
    <w:p w:rsidR="0024094E" w:rsidRPr="00E84974" w:rsidRDefault="0024094E" w:rsidP="0024094E">
      <w:pPr>
        <w:rPr>
          <w:rFonts w:asciiTheme="minorHAnsi" w:hAnsiTheme="minorHAnsi"/>
        </w:rPr>
      </w:pPr>
      <w:r w:rsidRPr="00E84974">
        <w:rPr>
          <w:rFonts w:asciiTheme="minorHAnsi" w:hAnsiTheme="minorHAnsi"/>
        </w:rPr>
        <w:t>New Orleans, LA 70XXX</w:t>
      </w:r>
    </w:p>
    <w:p w:rsidR="0024094E" w:rsidRPr="00E84974" w:rsidRDefault="0024094E" w:rsidP="0024094E">
      <w:pPr>
        <w:rPr>
          <w:rFonts w:asciiTheme="minorHAnsi" w:hAnsiTheme="minorHAnsi"/>
        </w:rPr>
      </w:pPr>
    </w:p>
    <w:p w:rsidR="0024094E" w:rsidRPr="00E84974" w:rsidRDefault="0024094E" w:rsidP="0024094E">
      <w:pPr>
        <w:rPr>
          <w:rFonts w:asciiTheme="minorHAnsi" w:hAnsiTheme="minorHAnsi"/>
          <w:b/>
          <w:u w:val="single"/>
        </w:rPr>
      </w:pPr>
      <w:r w:rsidRPr="00E84974">
        <w:rPr>
          <w:rFonts w:asciiTheme="minorHAnsi" w:hAnsiTheme="minorHAnsi"/>
          <w:b/>
          <w:u w:val="single"/>
        </w:rPr>
        <w:t>Re: Request for Adverse Action</w:t>
      </w:r>
    </w:p>
    <w:p w:rsidR="0024094E" w:rsidRPr="00E84974" w:rsidRDefault="0024094E" w:rsidP="0024094E">
      <w:pPr>
        <w:rPr>
          <w:rFonts w:asciiTheme="minorHAnsi" w:hAnsiTheme="minorHAnsi"/>
        </w:rPr>
      </w:pPr>
    </w:p>
    <w:p w:rsidR="0024094E" w:rsidRPr="00E84974" w:rsidRDefault="0024094E" w:rsidP="0024094E">
      <w:pPr>
        <w:rPr>
          <w:rFonts w:asciiTheme="minorHAnsi" w:hAnsiTheme="minorHAnsi"/>
        </w:rPr>
      </w:pPr>
      <w:r w:rsidRPr="00E84974">
        <w:rPr>
          <w:rFonts w:asciiTheme="minorHAnsi" w:hAnsiTheme="minorHAnsi"/>
        </w:rPr>
        <w:t xml:space="preserve">Dear </w:t>
      </w:r>
      <w:proofErr w:type="spellStart"/>
      <w:r w:rsidRPr="00E84974">
        <w:rPr>
          <w:rFonts w:asciiTheme="minorHAnsi" w:hAnsiTheme="minorHAnsi"/>
        </w:rPr>
        <w:t>Dr</w:t>
      </w:r>
      <w:proofErr w:type="spellEnd"/>
      <w:r w:rsidRPr="00E84974">
        <w:rPr>
          <w:rFonts w:asciiTheme="minorHAnsi" w:hAnsiTheme="minorHAnsi"/>
        </w:rPr>
        <w:t xml:space="preserve">           :</w:t>
      </w:r>
    </w:p>
    <w:p w:rsidR="0024094E" w:rsidRPr="00E84974" w:rsidRDefault="0024094E" w:rsidP="0024094E">
      <w:pPr>
        <w:rPr>
          <w:rFonts w:asciiTheme="minorHAnsi" w:hAnsiTheme="minorHAnsi"/>
        </w:rPr>
      </w:pPr>
    </w:p>
    <w:p w:rsidR="0024094E" w:rsidRPr="00E84974" w:rsidRDefault="0024094E" w:rsidP="0024094E">
      <w:pPr>
        <w:rPr>
          <w:rFonts w:asciiTheme="minorHAnsi" w:hAnsiTheme="minorHAnsi"/>
          <w:b/>
          <w:u w:val="single"/>
        </w:rPr>
      </w:pPr>
      <w:r w:rsidRPr="00E84974">
        <w:rPr>
          <w:rFonts w:asciiTheme="minorHAnsi" w:hAnsiTheme="minorHAnsi"/>
          <w:b/>
          <w:u w:val="single"/>
        </w:rPr>
        <w:t>Proposed Action:</w:t>
      </w:r>
    </w:p>
    <w:p w:rsidR="0024094E" w:rsidRPr="00E84974" w:rsidRDefault="0024094E" w:rsidP="0024094E">
      <w:pPr>
        <w:rPr>
          <w:rFonts w:asciiTheme="minorHAnsi" w:hAnsiTheme="minorHAnsi"/>
        </w:rPr>
      </w:pPr>
      <w:r w:rsidRPr="00E84974">
        <w:rPr>
          <w:rFonts w:asciiTheme="minorHAnsi" w:hAnsiTheme="minorHAnsi"/>
        </w:rPr>
        <w:t>After carefully reviewing your nurse, resident, and student evaluations and discussing your portfolio with a committee of XXXXXX faculty ,  the XXX Program is non-renewal of your contract (or termination or non-promotion as the case may be)  effective July 1, 20XX.</w:t>
      </w:r>
    </w:p>
    <w:p w:rsidR="0024094E" w:rsidRPr="00E84974" w:rsidRDefault="0024094E" w:rsidP="0024094E">
      <w:pPr>
        <w:rPr>
          <w:rFonts w:asciiTheme="minorHAnsi" w:hAnsiTheme="minorHAnsi"/>
        </w:rPr>
      </w:pPr>
    </w:p>
    <w:p w:rsidR="0024094E" w:rsidRPr="00E84974" w:rsidRDefault="0024094E" w:rsidP="0024094E">
      <w:pPr>
        <w:rPr>
          <w:rFonts w:asciiTheme="minorHAnsi" w:hAnsiTheme="minorHAnsi"/>
          <w:b/>
          <w:u w:val="single"/>
        </w:rPr>
      </w:pPr>
      <w:r w:rsidRPr="00E84974">
        <w:rPr>
          <w:rFonts w:asciiTheme="minorHAnsi" w:hAnsiTheme="minorHAnsi"/>
          <w:b/>
          <w:u w:val="single"/>
        </w:rPr>
        <w:t>List of Deficiencies / Reasons for Action:</w:t>
      </w:r>
    </w:p>
    <w:p w:rsidR="0024094E" w:rsidRPr="00E84974" w:rsidRDefault="0024094E" w:rsidP="0024094E">
      <w:pPr>
        <w:rPr>
          <w:rFonts w:asciiTheme="minorHAnsi" w:hAnsiTheme="minorHAnsi"/>
          <w:b/>
        </w:rPr>
      </w:pPr>
    </w:p>
    <w:p w:rsidR="0024094E" w:rsidRPr="00E84974" w:rsidRDefault="0024094E" w:rsidP="0024094E">
      <w:pPr>
        <w:rPr>
          <w:rFonts w:asciiTheme="minorHAnsi" w:hAnsiTheme="minorHAnsi"/>
        </w:rPr>
      </w:pPr>
      <w:r w:rsidRPr="00E84974">
        <w:rPr>
          <w:rFonts w:asciiTheme="minorHAnsi" w:hAnsiTheme="minorHAnsi"/>
        </w:rPr>
        <w:t>This rec</w:t>
      </w:r>
      <w:r w:rsidR="00551AD9">
        <w:rPr>
          <w:rFonts w:asciiTheme="minorHAnsi" w:hAnsiTheme="minorHAnsi"/>
        </w:rPr>
        <w:t xml:space="preserve">ommendation for non-renewal is </w:t>
      </w:r>
      <w:r w:rsidRPr="00E84974">
        <w:rPr>
          <w:rFonts w:asciiTheme="minorHAnsi" w:hAnsiTheme="minorHAnsi"/>
        </w:rPr>
        <w:t xml:space="preserve">based on the recommendations of the XXXX </w:t>
      </w:r>
      <w:proofErr w:type="gramStart"/>
      <w:r w:rsidRPr="00E84974">
        <w:rPr>
          <w:rFonts w:asciiTheme="minorHAnsi" w:hAnsiTheme="minorHAnsi"/>
        </w:rPr>
        <w:t>committee  and</w:t>
      </w:r>
      <w:proofErr w:type="gramEnd"/>
      <w:r w:rsidRPr="00E84974">
        <w:rPr>
          <w:rFonts w:asciiTheme="minorHAnsi" w:hAnsiTheme="minorHAnsi"/>
        </w:rPr>
        <w:t xml:space="preserve"> is due to your substandard performances in the following competencies:</w:t>
      </w:r>
    </w:p>
    <w:p w:rsidR="0024094E" w:rsidRPr="00E84974" w:rsidRDefault="0024094E" w:rsidP="0024094E">
      <w:pPr>
        <w:rPr>
          <w:rFonts w:asciiTheme="minorHAnsi" w:hAnsiTheme="minorHAnsi"/>
        </w:rPr>
      </w:pPr>
    </w:p>
    <w:p w:rsidR="0024094E" w:rsidRPr="00E84974" w:rsidRDefault="0024094E" w:rsidP="0024094E">
      <w:pPr>
        <w:pStyle w:val="ListParagraph"/>
        <w:numPr>
          <w:ilvl w:val="0"/>
          <w:numId w:val="4"/>
        </w:numPr>
        <w:spacing w:after="200" w:line="276" w:lineRule="auto"/>
        <w:contextualSpacing/>
        <w:rPr>
          <w:rFonts w:asciiTheme="minorHAnsi" w:hAnsiTheme="minorHAnsi"/>
        </w:rPr>
      </w:pPr>
      <w:r w:rsidRPr="00E84974">
        <w:rPr>
          <w:rFonts w:asciiTheme="minorHAnsi" w:hAnsiTheme="minorHAnsi"/>
        </w:rPr>
        <w:t xml:space="preserve"> Patient Care:  </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 xml:space="preserve">Weak XXXXX (specialty) knowledge as demonstrated by your substandard in service exam scores both in July 20XX and February 20XX compromising patient care, </w:t>
      </w:r>
    </w:p>
    <w:p w:rsidR="0024094E" w:rsidRPr="00E84974" w:rsidRDefault="00551AD9" w:rsidP="0024094E">
      <w:pPr>
        <w:pStyle w:val="ListParagraph"/>
        <w:numPr>
          <w:ilvl w:val="1"/>
          <w:numId w:val="4"/>
        </w:numPr>
        <w:spacing w:after="200" w:line="276" w:lineRule="auto"/>
        <w:contextualSpacing/>
        <w:rPr>
          <w:rFonts w:asciiTheme="minorHAnsi" w:hAnsiTheme="minorHAnsi"/>
        </w:rPr>
      </w:pPr>
      <w:r>
        <w:rPr>
          <w:rFonts w:asciiTheme="minorHAnsi" w:hAnsiTheme="minorHAnsi"/>
        </w:rPr>
        <w:t>I</w:t>
      </w:r>
      <w:r w:rsidR="0024094E" w:rsidRPr="00E84974">
        <w:rPr>
          <w:rFonts w:asciiTheme="minorHAnsi" w:hAnsiTheme="minorHAnsi"/>
        </w:rPr>
        <w:t xml:space="preserve">nability to apply your knowledge for both teaching students and interns, and for </w:t>
      </w:r>
      <w:proofErr w:type="gramStart"/>
      <w:r w:rsidR="0024094E" w:rsidRPr="00E84974">
        <w:rPr>
          <w:rFonts w:asciiTheme="minorHAnsi" w:hAnsiTheme="minorHAnsi"/>
        </w:rPr>
        <w:t>providing  sound</w:t>
      </w:r>
      <w:proofErr w:type="gramEnd"/>
      <w:r w:rsidR="0024094E" w:rsidRPr="00E84974">
        <w:rPr>
          <w:rFonts w:asciiTheme="minorHAnsi" w:hAnsiTheme="minorHAnsi"/>
        </w:rPr>
        <w:t xml:space="preserve"> patient care.  Examples of this include:</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Lack of attention to detail compromising patient care. Examples of this include:</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Poor organizational and time-management skills reflected in:</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Inability to write timely and accurate orders. Examples of this include:</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Execute the staff and resident’s therapeutic plans causing the supervisory residents to do much of your work.  Examples of this include:</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 xml:space="preserve">Inability to work effectively as a team </w:t>
      </w:r>
      <w:r w:rsidR="00E84974" w:rsidRPr="00E84974">
        <w:rPr>
          <w:rFonts w:asciiTheme="minorHAnsi" w:hAnsiTheme="minorHAnsi"/>
        </w:rPr>
        <w:t xml:space="preserve">player. </w:t>
      </w:r>
      <w:r w:rsidRPr="00E84974">
        <w:rPr>
          <w:rFonts w:asciiTheme="minorHAnsi" w:hAnsiTheme="minorHAnsi"/>
        </w:rPr>
        <w:t>Examples of this include:</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 xml:space="preserve">Failure to   consistently follow through on orders that you were </w:t>
      </w:r>
      <w:r w:rsidR="00E84974" w:rsidRPr="00E84974">
        <w:rPr>
          <w:rFonts w:asciiTheme="minorHAnsi" w:hAnsiTheme="minorHAnsi"/>
        </w:rPr>
        <w:t>specifically instructed</w:t>
      </w:r>
      <w:r w:rsidRPr="00E84974">
        <w:rPr>
          <w:rFonts w:asciiTheme="minorHAnsi" w:hAnsiTheme="minorHAnsi"/>
        </w:rPr>
        <w:t xml:space="preserve"> to complete on your patients. Examples of this include:</w:t>
      </w:r>
    </w:p>
    <w:p w:rsidR="0024094E" w:rsidRPr="00E84974" w:rsidRDefault="00E84974"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Failure to</w:t>
      </w:r>
      <w:r w:rsidR="0024094E" w:rsidRPr="00E84974">
        <w:rPr>
          <w:rFonts w:asciiTheme="minorHAnsi" w:hAnsiTheme="minorHAnsi"/>
        </w:rPr>
        <w:t xml:space="preserve"> look up the </w:t>
      </w:r>
      <w:r w:rsidR="00551AD9" w:rsidRPr="00E84974">
        <w:rPr>
          <w:rFonts w:asciiTheme="minorHAnsi" w:hAnsiTheme="minorHAnsi"/>
        </w:rPr>
        <w:t xml:space="preserve">doses. </w:t>
      </w:r>
      <w:r w:rsidR="0024094E" w:rsidRPr="00E84974">
        <w:rPr>
          <w:rFonts w:asciiTheme="minorHAnsi" w:hAnsiTheme="minorHAnsi"/>
        </w:rPr>
        <w:t>This was seen :</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Use of incorrect or deliberately approximate dosing in critical situations. Examples of this include:</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Failure to follow a specific order on a medicine. Examples of this include:</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 xml:space="preserve">XXXX </w:t>
      </w:r>
      <w:proofErr w:type="spellStart"/>
      <w:r w:rsidRPr="00E84974">
        <w:rPr>
          <w:rFonts w:asciiTheme="minorHAnsi" w:hAnsiTheme="minorHAnsi"/>
        </w:rPr>
        <w:t>Rocephin</w:t>
      </w:r>
      <w:proofErr w:type="spellEnd"/>
    </w:p>
    <w:p w:rsidR="0024094E" w:rsidRPr="00E84974" w:rsidRDefault="0024094E" w:rsidP="0024094E">
      <w:pPr>
        <w:pStyle w:val="ListParagraph"/>
        <w:numPr>
          <w:ilvl w:val="0"/>
          <w:numId w:val="4"/>
        </w:numPr>
        <w:spacing w:after="200" w:line="276" w:lineRule="auto"/>
        <w:contextualSpacing/>
        <w:rPr>
          <w:rFonts w:asciiTheme="minorHAnsi" w:hAnsiTheme="minorHAnsi"/>
        </w:rPr>
      </w:pPr>
      <w:r w:rsidRPr="00E84974">
        <w:rPr>
          <w:rFonts w:asciiTheme="minorHAnsi" w:hAnsiTheme="minorHAnsi"/>
        </w:rPr>
        <w:t xml:space="preserve">Medical Knowledge:  </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Weak  XXSPECIALTYXX  medical knowledge evidenced by</w:t>
      </w:r>
    </w:p>
    <w:p w:rsidR="0024094E" w:rsidRPr="00E84974" w:rsidRDefault="00E84974" w:rsidP="0024094E">
      <w:pPr>
        <w:pStyle w:val="ListParagraph"/>
        <w:numPr>
          <w:ilvl w:val="2"/>
          <w:numId w:val="4"/>
        </w:numPr>
        <w:spacing w:after="200" w:line="276" w:lineRule="auto"/>
        <w:contextualSpacing/>
        <w:rPr>
          <w:rFonts w:asciiTheme="minorHAnsi" w:hAnsiTheme="minorHAnsi"/>
        </w:rPr>
      </w:pPr>
      <w:r>
        <w:rPr>
          <w:rFonts w:asciiTheme="minorHAnsi" w:hAnsiTheme="minorHAnsi"/>
        </w:rPr>
        <w:t xml:space="preserve">Poor performance on </w:t>
      </w:r>
      <w:proofErr w:type="spellStart"/>
      <w:r>
        <w:rPr>
          <w:rFonts w:asciiTheme="minorHAnsi" w:hAnsiTheme="minorHAnsi"/>
        </w:rPr>
        <w:t>xxxxx</w:t>
      </w:r>
      <w:proofErr w:type="spellEnd"/>
      <w:r w:rsidR="0024094E" w:rsidRPr="00E84974">
        <w:rPr>
          <w:rFonts w:asciiTheme="minorHAnsi" w:hAnsiTheme="minorHAnsi"/>
        </w:rPr>
        <w:t xml:space="preserve"> in-service exams in July 2009 and February 2010 </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Overall clinical performance on XXXX ward month in October 2009 and the XXXX team wards in June 2010.</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Lack of insight into areas of weakness as evidenced by comments made about your performance by peers and supervisory residents on “check out “rounds and other rounds where you are directly observed. Specific examples of this include:</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3"/>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0"/>
          <w:numId w:val="4"/>
        </w:numPr>
        <w:spacing w:after="200" w:line="276" w:lineRule="auto"/>
        <w:contextualSpacing/>
        <w:rPr>
          <w:rFonts w:asciiTheme="minorHAnsi" w:hAnsiTheme="minorHAnsi"/>
        </w:rPr>
      </w:pPr>
      <w:r w:rsidRPr="00E84974">
        <w:rPr>
          <w:rFonts w:asciiTheme="minorHAnsi" w:hAnsiTheme="minorHAnsi"/>
        </w:rPr>
        <w:t xml:space="preserve">Interpersonal Skills/Communication Skills:  </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Disrespectful, condescending behavior with fellows, residents, and students. Examples include</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When questioned about the behavior you rationalized this behavior as a defense mechanism used for survival.  Specific examples of this include:</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Continued disrespectful behavior after counseling by myself and others. This was specifically sees:</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Lack of insight into your behaviors and performance level as reflected above as reflected in the following examples:</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 xml:space="preserve">Rude and abrasive behavior with patients, families and peers as evidenced by </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 xml:space="preserve">Several </w:t>
      </w:r>
      <w:r w:rsidR="00E84974" w:rsidRPr="00E84974">
        <w:rPr>
          <w:rFonts w:asciiTheme="minorHAnsi" w:hAnsiTheme="minorHAnsi"/>
        </w:rPr>
        <w:t>peers strongly</w:t>
      </w:r>
      <w:r w:rsidRPr="00E84974">
        <w:rPr>
          <w:rFonts w:asciiTheme="minorHAnsi" w:hAnsiTheme="minorHAnsi"/>
        </w:rPr>
        <w:t xml:space="preserve"> dislike working with you because of your failure to adequately and consistently complete the tasks assigned to you. Examples of this include:</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0"/>
          <w:numId w:val="4"/>
        </w:numPr>
        <w:spacing w:after="200" w:line="276" w:lineRule="auto"/>
        <w:contextualSpacing/>
        <w:rPr>
          <w:rFonts w:asciiTheme="minorHAnsi" w:hAnsiTheme="minorHAnsi"/>
        </w:rPr>
      </w:pPr>
      <w:r w:rsidRPr="00E84974">
        <w:rPr>
          <w:rFonts w:asciiTheme="minorHAnsi" w:hAnsiTheme="minorHAnsi"/>
        </w:rPr>
        <w:t xml:space="preserve">Professionalism:  </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 xml:space="preserve">Rude and disrespectful </w:t>
      </w:r>
      <w:r w:rsidR="00E84974" w:rsidRPr="00E84974">
        <w:rPr>
          <w:rFonts w:asciiTheme="minorHAnsi" w:hAnsiTheme="minorHAnsi"/>
        </w:rPr>
        <w:t xml:space="preserve">behavior. </w:t>
      </w:r>
      <w:r w:rsidRPr="00E84974">
        <w:rPr>
          <w:rFonts w:asciiTheme="minorHAnsi" w:hAnsiTheme="minorHAnsi"/>
        </w:rPr>
        <w:t>Examples include</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 xml:space="preserve">Inability of your peers to trust </w:t>
      </w:r>
      <w:r w:rsidR="00E84974" w:rsidRPr="00E84974">
        <w:rPr>
          <w:rFonts w:asciiTheme="minorHAnsi" w:hAnsiTheme="minorHAnsi"/>
        </w:rPr>
        <w:t xml:space="preserve">you. </w:t>
      </w:r>
      <w:r w:rsidRPr="00E84974">
        <w:rPr>
          <w:rFonts w:asciiTheme="minorHAnsi" w:hAnsiTheme="minorHAnsi"/>
        </w:rPr>
        <w:t>Examples include</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Untruthful behavior. Examples include:</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1"/>
          <w:numId w:val="4"/>
        </w:numPr>
        <w:rPr>
          <w:rFonts w:asciiTheme="minorHAnsi" w:hAnsiTheme="minorHAnsi"/>
        </w:rPr>
      </w:pPr>
      <w:r w:rsidRPr="00E84974">
        <w:rPr>
          <w:rFonts w:asciiTheme="minorHAnsi" w:hAnsiTheme="minorHAnsi"/>
        </w:rPr>
        <w:t xml:space="preserve">Your cavalier, overconfident behavior without the essential knowledge base is a dangerous combination that many residents feel will result in poor outcome for patients if you are not heavily supervised at all times. </w:t>
      </w:r>
    </w:p>
    <w:p w:rsidR="0024094E" w:rsidRPr="00E84974" w:rsidRDefault="0024094E" w:rsidP="0024094E">
      <w:pPr>
        <w:pStyle w:val="ListParagraph"/>
        <w:numPr>
          <w:ilvl w:val="1"/>
          <w:numId w:val="4"/>
        </w:numPr>
        <w:rPr>
          <w:rFonts w:asciiTheme="minorHAnsi" w:hAnsiTheme="minorHAnsi"/>
        </w:rPr>
      </w:pPr>
      <w:r w:rsidRPr="00E84974">
        <w:rPr>
          <w:rFonts w:asciiTheme="minorHAnsi" w:hAnsiTheme="minorHAnsi"/>
        </w:rPr>
        <w:t>Failure to arrive on time</w:t>
      </w:r>
      <w:r w:rsidR="00551AD9">
        <w:rPr>
          <w:rFonts w:asciiTheme="minorHAnsi" w:hAnsiTheme="minorHAnsi"/>
        </w:rPr>
        <w:t>.</w:t>
      </w:r>
    </w:p>
    <w:p w:rsidR="0024094E" w:rsidRPr="00E84974" w:rsidRDefault="0024094E" w:rsidP="0024094E">
      <w:pPr>
        <w:pStyle w:val="ListParagraph"/>
        <w:numPr>
          <w:ilvl w:val="1"/>
          <w:numId w:val="4"/>
        </w:numPr>
        <w:rPr>
          <w:rFonts w:asciiTheme="minorHAnsi" w:hAnsiTheme="minorHAnsi"/>
        </w:rPr>
      </w:pPr>
      <w:r w:rsidRPr="00E84974">
        <w:rPr>
          <w:rFonts w:asciiTheme="minorHAnsi" w:hAnsiTheme="minorHAnsi"/>
        </w:rPr>
        <w:t>Unauthorized absences</w:t>
      </w:r>
      <w:r w:rsidR="00551AD9">
        <w:rPr>
          <w:rFonts w:asciiTheme="minorHAnsi" w:hAnsiTheme="minorHAnsi"/>
        </w:rPr>
        <w:t>.</w:t>
      </w:r>
    </w:p>
    <w:p w:rsidR="0024094E" w:rsidRPr="00E84974" w:rsidRDefault="0024094E" w:rsidP="0024094E">
      <w:pPr>
        <w:ind w:left="1980"/>
        <w:rPr>
          <w:rFonts w:asciiTheme="minorHAnsi" w:hAnsiTheme="minorHAnsi"/>
        </w:rPr>
      </w:pPr>
    </w:p>
    <w:p w:rsidR="0024094E" w:rsidRPr="00E84974" w:rsidRDefault="0024094E" w:rsidP="0024094E">
      <w:pPr>
        <w:pStyle w:val="ListParagraph"/>
        <w:numPr>
          <w:ilvl w:val="0"/>
          <w:numId w:val="4"/>
        </w:numPr>
        <w:spacing w:after="200" w:line="276" w:lineRule="auto"/>
        <w:contextualSpacing/>
        <w:rPr>
          <w:rFonts w:asciiTheme="minorHAnsi" w:hAnsiTheme="minorHAnsi"/>
        </w:rPr>
      </w:pPr>
      <w:r w:rsidRPr="00E84974">
        <w:rPr>
          <w:rFonts w:asciiTheme="minorHAnsi" w:hAnsiTheme="minorHAnsi"/>
        </w:rPr>
        <w:t xml:space="preserve">Practice-Based Learning:  </w:t>
      </w:r>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 xml:space="preserve">Failure to </w:t>
      </w:r>
      <w:r w:rsidR="00551AD9">
        <w:rPr>
          <w:rFonts w:asciiTheme="minorHAnsi" w:hAnsiTheme="minorHAnsi"/>
        </w:rPr>
        <w:t>read assigned materials as seen:</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XXXX</w:t>
      </w:r>
    </w:p>
    <w:p w:rsidR="0024094E" w:rsidRPr="00E84974" w:rsidRDefault="0024094E" w:rsidP="0024094E">
      <w:pPr>
        <w:pStyle w:val="ListParagraph"/>
        <w:numPr>
          <w:ilvl w:val="2"/>
          <w:numId w:val="4"/>
        </w:numPr>
        <w:spacing w:after="200" w:line="276" w:lineRule="auto"/>
        <w:contextualSpacing/>
        <w:rPr>
          <w:rFonts w:asciiTheme="minorHAnsi" w:hAnsiTheme="minorHAnsi"/>
        </w:rPr>
      </w:pPr>
      <w:r w:rsidRPr="00E84974">
        <w:rPr>
          <w:rFonts w:asciiTheme="minorHAnsi" w:hAnsiTheme="minorHAnsi"/>
        </w:rPr>
        <w:t xml:space="preserve">XXXX Web MD, XXXXX </w:t>
      </w:r>
      <w:proofErr w:type="spellStart"/>
      <w:r w:rsidRPr="00E84974">
        <w:rPr>
          <w:rFonts w:asciiTheme="minorHAnsi" w:hAnsiTheme="minorHAnsi"/>
        </w:rPr>
        <w:t>etc</w:t>
      </w:r>
      <w:proofErr w:type="spellEnd"/>
    </w:p>
    <w:p w:rsidR="0024094E" w:rsidRPr="00E84974" w:rsidRDefault="0024094E" w:rsidP="0024094E">
      <w:pPr>
        <w:pStyle w:val="ListParagraph"/>
        <w:numPr>
          <w:ilvl w:val="1"/>
          <w:numId w:val="4"/>
        </w:numPr>
        <w:spacing w:after="200" w:line="276" w:lineRule="auto"/>
        <w:contextualSpacing/>
        <w:rPr>
          <w:rFonts w:asciiTheme="minorHAnsi" w:hAnsiTheme="minorHAnsi"/>
        </w:rPr>
      </w:pPr>
      <w:r w:rsidRPr="00E84974">
        <w:rPr>
          <w:rFonts w:asciiTheme="minorHAnsi" w:hAnsiTheme="minorHAnsi"/>
        </w:rPr>
        <w:t>Failure to recognize, reflect on and correct mistakes despite being specifically counseled. Examples of this include</w:t>
      </w:r>
    </w:p>
    <w:p w:rsidR="0024094E" w:rsidRPr="00E84974" w:rsidRDefault="00E84974" w:rsidP="0024094E">
      <w:pPr>
        <w:pStyle w:val="ListParagraph"/>
        <w:numPr>
          <w:ilvl w:val="2"/>
          <w:numId w:val="4"/>
        </w:numPr>
        <w:spacing w:after="200" w:line="276" w:lineRule="auto"/>
        <w:contextualSpacing/>
        <w:rPr>
          <w:rFonts w:asciiTheme="minorHAnsi" w:hAnsiTheme="minorHAnsi"/>
        </w:rPr>
      </w:pPr>
      <w:proofErr w:type="spellStart"/>
      <w:r>
        <w:rPr>
          <w:rFonts w:asciiTheme="minorHAnsi" w:hAnsiTheme="minorHAnsi"/>
        </w:rPr>
        <w:t>x</w:t>
      </w:r>
      <w:r w:rsidR="0024094E" w:rsidRPr="00E84974">
        <w:rPr>
          <w:rFonts w:asciiTheme="minorHAnsi" w:hAnsiTheme="minorHAnsi"/>
        </w:rPr>
        <w:t>xxx</w:t>
      </w:r>
      <w:proofErr w:type="spellEnd"/>
    </w:p>
    <w:p w:rsidR="0024094E" w:rsidRPr="00E84974" w:rsidRDefault="0024094E" w:rsidP="0024094E">
      <w:pPr>
        <w:pStyle w:val="ListParagraph"/>
        <w:numPr>
          <w:ilvl w:val="2"/>
          <w:numId w:val="4"/>
        </w:numPr>
        <w:spacing w:after="200" w:line="276" w:lineRule="auto"/>
        <w:contextualSpacing/>
        <w:rPr>
          <w:rFonts w:asciiTheme="minorHAnsi" w:hAnsiTheme="minorHAnsi"/>
        </w:rPr>
      </w:pPr>
      <w:proofErr w:type="spellStart"/>
      <w:r w:rsidRPr="00E84974">
        <w:rPr>
          <w:rFonts w:asciiTheme="minorHAnsi" w:hAnsiTheme="minorHAnsi"/>
        </w:rPr>
        <w:t>xxxx</w:t>
      </w:r>
      <w:proofErr w:type="spellEnd"/>
      <w:r w:rsidRPr="00E84974">
        <w:rPr>
          <w:rFonts w:asciiTheme="minorHAnsi" w:hAnsiTheme="minorHAnsi"/>
        </w:rPr>
        <w:tab/>
      </w:r>
    </w:p>
    <w:p w:rsidR="0024094E" w:rsidRPr="00E84974" w:rsidRDefault="0024094E" w:rsidP="0024094E">
      <w:pPr>
        <w:spacing w:after="200" w:line="276" w:lineRule="auto"/>
        <w:ind w:left="360"/>
        <w:contextualSpacing/>
        <w:rPr>
          <w:rFonts w:asciiTheme="minorHAnsi" w:hAnsiTheme="minorHAnsi"/>
        </w:rPr>
      </w:pPr>
      <w:r w:rsidRPr="00E84974">
        <w:rPr>
          <w:rFonts w:asciiTheme="minorHAnsi" w:hAnsiTheme="minorHAnsi"/>
          <w:b/>
          <w:u w:val="single"/>
        </w:rPr>
        <w:t>List of all known documentary materials to be used in a hearing</w:t>
      </w:r>
    </w:p>
    <w:p w:rsidR="00E4177B" w:rsidRPr="00E84974" w:rsidRDefault="00E84974" w:rsidP="00E4177B">
      <w:pPr>
        <w:pStyle w:val="ListParagraph"/>
        <w:numPr>
          <w:ilvl w:val="0"/>
          <w:numId w:val="6"/>
        </w:numPr>
        <w:spacing w:after="200" w:line="276" w:lineRule="auto"/>
        <w:contextualSpacing/>
        <w:rPr>
          <w:rFonts w:asciiTheme="minorHAnsi" w:hAnsiTheme="minorHAnsi"/>
        </w:rPr>
      </w:pPr>
      <w:r>
        <w:rPr>
          <w:rFonts w:asciiTheme="minorHAnsi" w:hAnsiTheme="minorHAnsi"/>
        </w:rPr>
        <w:t>T</w:t>
      </w:r>
      <w:r w:rsidR="00E4177B" w:rsidRPr="00E84974">
        <w:rPr>
          <w:rFonts w:asciiTheme="minorHAnsi" w:hAnsiTheme="minorHAnsi"/>
        </w:rPr>
        <w:t xml:space="preserve">he above listing assumes there would be attached documentation supporting each or </w:t>
      </w:r>
      <w:r>
        <w:rPr>
          <w:rFonts w:asciiTheme="minorHAnsi" w:hAnsiTheme="minorHAnsi"/>
        </w:rPr>
        <w:t>many of the listed deficiencies.</w:t>
      </w:r>
      <w:r w:rsidR="00E4177B" w:rsidRPr="00E84974">
        <w:rPr>
          <w:rFonts w:asciiTheme="minorHAnsi" w:hAnsiTheme="minorHAnsi"/>
        </w:rPr>
        <w:t xml:space="preserve"> If so you would say see attached documentation</w:t>
      </w:r>
      <w:r>
        <w:rPr>
          <w:rFonts w:asciiTheme="minorHAnsi" w:hAnsiTheme="minorHAnsi"/>
        </w:rPr>
        <w:t>.</w:t>
      </w:r>
      <w:r w:rsidR="00E4177B" w:rsidRPr="00E84974">
        <w:rPr>
          <w:rFonts w:asciiTheme="minorHAnsi" w:hAnsiTheme="minorHAnsi"/>
        </w:rPr>
        <w:t xml:space="preserve"> </w:t>
      </w:r>
    </w:p>
    <w:p w:rsidR="00E4177B" w:rsidRPr="00E84974" w:rsidRDefault="00E84974" w:rsidP="00E4177B">
      <w:pPr>
        <w:pStyle w:val="ListParagraph"/>
        <w:numPr>
          <w:ilvl w:val="0"/>
          <w:numId w:val="6"/>
        </w:numPr>
        <w:spacing w:after="200" w:line="276" w:lineRule="auto"/>
        <w:contextualSpacing/>
        <w:rPr>
          <w:rFonts w:asciiTheme="minorHAnsi" w:hAnsiTheme="minorHAnsi"/>
        </w:rPr>
      </w:pPr>
      <w:r>
        <w:rPr>
          <w:rFonts w:asciiTheme="minorHAnsi" w:hAnsiTheme="minorHAnsi"/>
        </w:rPr>
        <w:t>Y</w:t>
      </w:r>
      <w:r w:rsidR="00E4177B" w:rsidRPr="00E84974">
        <w:rPr>
          <w:rFonts w:asciiTheme="minorHAnsi" w:hAnsiTheme="minorHAnsi"/>
        </w:rPr>
        <w:t>ou may add letters, eval</w:t>
      </w:r>
      <w:r>
        <w:rPr>
          <w:rFonts w:asciiTheme="minorHAnsi" w:hAnsiTheme="minorHAnsi"/>
        </w:rPr>
        <w:t>uation</w:t>
      </w:r>
      <w:r w:rsidR="00E4177B" w:rsidRPr="00E84974">
        <w:rPr>
          <w:rFonts w:asciiTheme="minorHAnsi" w:hAnsiTheme="minorHAnsi"/>
        </w:rPr>
        <w:t xml:space="preserve">s, </w:t>
      </w:r>
      <w:r>
        <w:rPr>
          <w:rFonts w:asciiTheme="minorHAnsi" w:hAnsiTheme="minorHAnsi"/>
        </w:rPr>
        <w:t xml:space="preserve">or </w:t>
      </w:r>
      <w:r w:rsidR="00E4177B" w:rsidRPr="00E84974">
        <w:rPr>
          <w:rFonts w:asciiTheme="minorHAnsi" w:hAnsiTheme="minorHAnsi"/>
        </w:rPr>
        <w:t>anything collected to prove your point</w:t>
      </w:r>
      <w:r>
        <w:rPr>
          <w:rFonts w:asciiTheme="minorHAnsi" w:hAnsiTheme="minorHAnsi"/>
        </w:rPr>
        <w:t>,</w:t>
      </w:r>
      <w:r w:rsidR="00E4177B" w:rsidRPr="00E84974">
        <w:rPr>
          <w:rFonts w:asciiTheme="minorHAnsi" w:hAnsiTheme="minorHAnsi"/>
        </w:rPr>
        <w:t xml:space="preserve"> but they would be added as an addendum if not already in the above mentioned documentation</w:t>
      </w:r>
      <w:r>
        <w:rPr>
          <w:rFonts w:asciiTheme="minorHAnsi" w:hAnsiTheme="minorHAnsi"/>
        </w:rPr>
        <w:t>.</w:t>
      </w:r>
    </w:p>
    <w:p w:rsidR="00E4177B" w:rsidRPr="00E84974" w:rsidRDefault="00E84974" w:rsidP="00E4177B">
      <w:pPr>
        <w:pStyle w:val="ListParagraph"/>
        <w:numPr>
          <w:ilvl w:val="0"/>
          <w:numId w:val="6"/>
        </w:numPr>
        <w:spacing w:after="200" w:line="276" w:lineRule="auto"/>
        <w:contextualSpacing/>
        <w:rPr>
          <w:rFonts w:asciiTheme="minorHAnsi" w:hAnsiTheme="minorHAnsi"/>
        </w:rPr>
      </w:pPr>
      <w:r>
        <w:rPr>
          <w:rFonts w:asciiTheme="minorHAnsi" w:hAnsiTheme="minorHAnsi"/>
        </w:rPr>
        <w:t>I</w:t>
      </w:r>
      <w:r w:rsidR="00E4177B" w:rsidRPr="00E84974">
        <w:rPr>
          <w:rFonts w:asciiTheme="minorHAnsi" w:hAnsiTheme="minorHAnsi"/>
        </w:rPr>
        <w:t>f you do not plan to list and attach a lot of documentation (a mistake!) then you can simply refer to the “resident file” which means you need to introduce the whole thing or select parts and attach to the request.</w:t>
      </w:r>
    </w:p>
    <w:p w:rsidR="00E4177B" w:rsidRPr="00E84974" w:rsidRDefault="00E4177B" w:rsidP="00E4177B">
      <w:pPr>
        <w:spacing w:after="200" w:line="276" w:lineRule="auto"/>
        <w:contextualSpacing/>
        <w:rPr>
          <w:rFonts w:asciiTheme="minorHAnsi" w:hAnsiTheme="minorHAnsi"/>
        </w:rPr>
      </w:pPr>
      <w:r w:rsidRPr="00E84974">
        <w:rPr>
          <w:rFonts w:asciiTheme="minorHAnsi" w:hAnsiTheme="minorHAnsi"/>
          <w:b/>
          <w:u w:val="single"/>
        </w:rPr>
        <w:t>List of Witnesses and Expected Testimony</w:t>
      </w:r>
    </w:p>
    <w:p w:rsidR="00E4177B" w:rsidRPr="00E84974" w:rsidRDefault="00E4177B" w:rsidP="00E4177B">
      <w:pPr>
        <w:pStyle w:val="ListParagraph"/>
        <w:numPr>
          <w:ilvl w:val="0"/>
          <w:numId w:val="7"/>
        </w:numPr>
        <w:spacing w:after="200" w:line="276" w:lineRule="auto"/>
        <w:contextualSpacing/>
        <w:rPr>
          <w:rFonts w:asciiTheme="minorHAnsi" w:hAnsiTheme="minorHAnsi"/>
        </w:rPr>
      </w:pPr>
      <w:r w:rsidRPr="00E84974">
        <w:rPr>
          <w:rFonts w:asciiTheme="minorHAnsi" w:hAnsiTheme="minorHAnsi"/>
        </w:rPr>
        <w:t xml:space="preserve">It is assumed that in many of the above specific instances a specific person will be named as making the complaint or turning in the evaluation </w:t>
      </w:r>
      <w:proofErr w:type="spellStart"/>
      <w:r w:rsidRPr="00E84974">
        <w:rPr>
          <w:rFonts w:asciiTheme="minorHAnsi" w:hAnsiTheme="minorHAnsi"/>
        </w:rPr>
        <w:t>etc</w:t>
      </w:r>
      <w:proofErr w:type="spellEnd"/>
      <w:r w:rsidRPr="00E84974">
        <w:rPr>
          <w:rFonts w:asciiTheme="minorHAnsi" w:hAnsiTheme="minorHAnsi"/>
        </w:rPr>
        <w:t xml:space="preserve"> that led to the item being included. If so you can simply state something like “The witnesses who may testify are included in the </w:t>
      </w:r>
      <w:r w:rsidR="00E84974" w:rsidRPr="00E84974">
        <w:rPr>
          <w:rFonts w:asciiTheme="minorHAnsi" w:hAnsiTheme="minorHAnsi"/>
        </w:rPr>
        <w:t>charges listed</w:t>
      </w:r>
      <w:r w:rsidRPr="00E84974">
        <w:rPr>
          <w:rFonts w:asciiTheme="minorHAnsi" w:hAnsiTheme="minorHAnsi"/>
        </w:rPr>
        <w:t xml:space="preserve"> under reasons and will testify to the validity of the information listed in that charge.”</w:t>
      </w:r>
    </w:p>
    <w:p w:rsidR="00E4177B" w:rsidRPr="00E84974" w:rsidRDefault="00E4177B" w:rsidP="00E4177B">
      <w:pPr>
        <w:pStyle w:val="ListParagraph"/>
        <w:numPr>
          <w:ilvl w:val="0"/>
          <w:numId w:val="7"/>
        </w:numPr>
        <w:spacing w:after="200" w:line="276" w:lineRule="auto"/>
        <w:contextualSpacing/>
        <w:rPr>
          <w:rFonts w:asciiTheme="minorHAnsi" w:hAnsiTheme="minorHAnsi"/>
        </w:rPr>
      </w:pPr>
      <w:r w:rsidRPr="00E84974">
        <w:rPr>
          <w:rFonts w:asciiTheme="minorHAnsi" w:hAnsiTheme="minorHAnsi"/>
        </w:rPr>
        <w:t xml:space="preserve">Otherwise list them and say something brief like “they will attest to the evaluations in the </w:t>
      </w:r>
      <w:r w:rsidR="00E84974">
        <w:rPr>
          <w:rFonts w:asciiTheme="minorHAnsi" w:hAnsiTheme="minorHAnsi"/>
        </w:rPr>
        <w:t>file”</w:t>
      </w:r>
      <w:r w:rsidRPr="00E84974">
        <w:rPr>
          <w:rFonts w:asciiTheme="minorHAnsi" w:hAnsiTheme="minorHAnsi"/>
        </w:rPr>
        <w:t xml:space="preserve">, or </w:t>
      </w:r>
      <w:r w:rsidR="00E84974">
        <w:rPr>
          <w:rFonts w:asciiTheme="minorHAnsi" w:hAnsiTheme="minorHAnsi"/>
        </w:rPr>
        <w:t>“</w:t>
      </w:r>
      <w:r w:rsidRPr="00E84974">
        <w:rPr>
          <w:rFonts w:asciiTheme="minorHAnsi" w:hAnsiTheme="minorHAnsi"/>
        </w:rPr>
        <w:t>they will attest the resident didn’t show up” or “they will attest the resident lied” or whatever they will attest to.</w:t>
      </w:r>
    </w:p>
    <w:p w:rsidR="00E4177B" w:rsidRPr="00E84974" w:rsidRDefault="00E4177B" w:rsidP="00E4177B">
      <w:pPr>
        <w:spacing w:after="200" w:line="276" w:lineRule="auto"/>
        <w:contextualSpacing/>
        <w:rPr>
          <w:rFonts w:asciiTheme="minorHAnsi" w:hAnsiTheme="minorHAnsi"/>
        </w:rPr>
      </w:pPr>
    </w:p>
    <w:p w:rsidR="00E4177B" w:rsidRPr="00E84974" w:rsidRDefault="00E4177B" w:rsidP="00E4177B">
      <w:pPr>
        <w:spacing w:after="200" w:line="276" w:lineRule="auto"/>
        <w:contextualSpacing/>
        <w:rPr>
          <w:rFonts w:asciiTheme="minorHAnsi" w:hAnsiTheme="minorHAnsi"/>
        </w:rPr>
      </w:pPr>
      <w:r w:rsidRPr="00E84974">
        <w:rPr>
          <w:rFonts w:asciiTheme="minorHAnsi" w:hAnsiTheme="minorHAnsi"/>
        </w:rPr>
        <w:t>Sincerely</w:t>
      </w:r>
      <w:r w:rsidR="00E84974">
        <w:rPr>
          <w:rFonts w:asciiTheme="minorHAnsi" w:hAnsiTheme="minorHAnsi"/>
        </w:rPr>
        <w:t>,</w:t>
      </w:r>
    </w:p>
    <w:p w:rsidR="00E4177B" w:rsidRPr="00E84974" w:rsidRDefault="00E4177B" w:rsidP="00E4177B">
      <w:pPr>
        <w:spacing w:after="200" w:line="276" w:lineRule="auto"/>
        <w:contextualSpacing/>
        <w:rPr>
          <w:rFonts w:asciiTheme="minorHAnsi" w:hAnsiTheme="minorHAnsi"/>
        </w:rPr>
      </w:pPr>
    </w:p>
    <w:p w:rsidR="00E4177B" w:rsidRPr="00E84974" w:rsidRDefault="00E4177B" w:rsidP="00E4177B">
      <w:pPr>
        <w:spacing w:after="200" w:line="276" w:lineRule="auto"/>
        <w:contextualSpacing/>
        <w:rPr>
          <w:rFonts w:asciiTheme="minorHAnsi" w:hAnsiTheme="minorHAnsi"/>
        </w:rPr>
      </w:pPr>
      <w:r w:rsidRPr="00E84974">
        <w:rPr>
          <w:rFonts w:asciiTheme="minorHAnsi" w:hAnsiTheme="minorHAnsi"/>
        </w:rPr>
        <w:t xml:space="preserve">Jane Doe </w:t>
      </w:r>
    </w:p>
    <w:p w:rsidR="00E4177B" w:rsidRPr="00E84974" w:rsidRDefault="00E4177B" w:rsidP="00E4177B">
      <w:pPr>
        <w:spacing w:after="200" w:line="276" w:lineRule="auto"/>
        <w:contextualSpacing/>
        <w:rPr>
          <w:rFonts w:asciiTheme="minorHAnsi" w:hAnsiTheme="minorHAnsi"/>
        </w:rPr>
      </w:pPr>
      <w:r w:rsidRPr="00E84974">
        <w:rPr>
          <w:rFonts w:asciiTheme="minorHAnsi" w:hAnsiTheme="minorHAnsi"/>
        </w:rPr>
        <w:t>Program Director</w:t>
      </w:r>
    </w:p>
    <w:p w:rsidR="00E4177B" w:rsidRPr="00E4177B" w:rsidRDefault="00E84974" w:rsidP="00E4177B">
      <w:pPr>
        <w:spacing w:after="200" w:line="276" w:lineRule="auto"/>
        <w:contextualSpacing/>
      </w:pPr>
      <w:r>
        <w:t>THIS GOES TO THE DEPARTMENT HEAD WHO TYPES THE NOTICE AND BOTH I</w:t>
      </w:r>
      <w:r w:rsidR="00E4177B">
        <w:t xml:space="preserve">TEMS THEN GO TO THE RESIDENT AND ASSOCIATE DEAN </w:t>
      </w:r>
      <w:r>
        <w:t xml:space="preserve">FOR ACADEMIC AFFAIRS </w:t>
      </w:r>
      <w:r w:rsidR="00E4177B">
        <w:t>BY CAMPUS EMAIL. You can also give it to the resident in person.</w:t>
      </w:r>
    </w:p>
    <w:p w:rsidR="00E4177B" w:rsidRDefault="00E4177B" w:rsidP="00E4177B">
      <w:pPr>
        <w:spacing w:after="200" w:line="276" w:lineRule="auto"/>
        <w:contextualSpacing/>
      </w:pPr>
    </w:p>
    <w:p w:rsidR="00E4177B" w:rsidRPr="00E4177B" w:rsidRDefault="00E4177B" w:rsidP="00E4177B">
      <w:pPr>
        <w:spacing w:after="200" w:line="276" w:lineRule="auto"/>
        <w:contextualSpacing/>
      </w:pPr>
    </w:p>
    <w:p w:rsidR="007B68F9" w:rsidRPr="007B68F9" w:rsidRDefault="0024094E" w:rsidP="0024094E">
      <w:pPr>
        <w:pStyle w:val="ListParagraph"/>
        <w:ind w:left="0"/>
        <w:rPr>
          <w:rFonts w:asciiTheme="majorHAnsi" w:hAnsiTheme="majorHAnsi"/>
        </w:rPr>
      </w:pPr>
      <w:r>
        <w:rPr>
          <w:rFonts w:asciiTheme="majorHAnsi" w:hAnsiTheme="majorHAnsi"/>
        </w:rPr>
        <w:t xml:space="preserve"> </w:t>
      </w:r>
    </w:p>
    <w:sectPr w:rsidR="007B68F9" w:rsidRPr="007B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1E54"/>
    <w:multiLevelType w:val="hybridMultilevel"/>
    <w:tmpl w:val="7FF0B3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03281"/>
    <w:multiLevelType w:val="hybridMultilevel"/>
    <w:tmpl w:val="9D04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223ED"/>
    <w:multiLevelType w:val="hybridMultilevel"/>
    <w:tmpl w:val="D9D6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41793"/>
    <w:multiLevelType w:val="hybridMultilevel"/>
    <w:tmpl w:val="C8C01A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C5E63"/>
    <w:multiLevelType w:val="hybridMultilevel"/>
    <w:tmpl w:val="74C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D2472"/>
    <w:multiLevelType w:val="hybridMultilevel"/>
    <w:tmpl w:val="B1B60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87"/>
    <w:rsid w:val="0024094E"/>
    <w:rsid w:val="00254418"/>
    <w:rsid w:val="0032122D"/>
    <w:rsid w:val="004440F2"/>
    <w:rsid w:val="00551AD9"/>
    <w:rsid w:val="005D4E5C"/>
    <w:rsid w:val="0060279A"/>
    <w:rsid w:val="007558B9"/>
    <w:rsid w:val="00757A9E"/>
    <w:rsid w:val="00771FAB"/>
    <w:rsid w:val="007B68F9"/>
    <w:rsid w:val="00D90435"/>
    <w:rsid w:val="00E4177B"/>
    <w:rsid w:val="00E62E87"/>
    <w:rsid w:val="00E84974"/>
    <w:rsid w:val="00F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7282C-BBC7-473B-A32A-8F86B426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87"/>
    <w:pPr>
      <w:ind w:left="720"/>
    </w:pPr>
  </w:style>
  <w:style w:type="paragraph" w:styleId="BalloonText">
    <w:name w:val="Balloon Text"/>
    <w:basedOn w:val="Normal"/>
    <w:link w:val="BalloonTextChar"/>
    <w:uiPriority w:val="99"/>
    <w:semiHidden/>
    <w:unhideWhenUsed/>
    <w:rsid w:val="00602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2617">
      <w:bodyDiv w:val="1"/>
      <w:marLeft w:val="0"/>
      <w:marRight w:val="0"/>
      <w:marTop w:val="0"/>
      <w:marBottom w:val="0"/>
      <w:divBdr>
        <w:top w:val="none" w:sz="0" w:space="0" w:color="auto"/>
        <w:left w:val="none" w:sz="0" w:space="0" w:color="auto"/>
        <w:bottom w:val="none" w:sz="0" w:space="0" w:color="auto"/>
        <w:right w:val="none" w:sz="0" w:space="0" w:color="auto"/>
      </w:divBdr>
    </w:div>
    <w:div w:id="11501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Hilton, Charles</dc:creator>
  <cp:lastModifiedBy>Odinet Frey, Becky</cp:lastModifiedBy>
  <cp:revision>4</cp:revision>
  <cp:lastPrinted>2015-06-15T15:32:00Z</cp:lastPrinted>
  <dcterms:created xsi:type="dcterms:W3CDTF">2015-06-15T15:32:00Z</dcterms:created>
  <dcterms:modified xsi:type="dcterms:W3CDTF">2015-06-18T18:33:00Z</dcterms:modified>
</cp:coreProperties>
</file>